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A32AC" w14:textId="0C611024" w:rsidR="00BF6AA2" w:rsidRDefault="00736A6F" w:rsidP="00D87091">
      <w:pPr>
        <w:spacing w:after="0" w:line="240" w:lineRule="auto"/>
        <w:jc w:val="right"/>
        <w:rPr>
          <w:rFonts w:ascii="Times New Roman" w:hAnsi="Times New Roman" w:cs="Times New Roman"/>
          <w:sz w:val="24"/>
          <w:szCs w:val="24"/>
        </w:rPr>
      </w:pPr>
      <w:r>
        <w:rPr>
          <w:rFonts w:ascii="Times New Roman" w:hAnsi="Times New Roman" w:cs="Times New Roman"/>
          <w:sz w:val="24"/>
          <w:szCs w:val="24"/>
          <w:lang w:val="kk-KZ"/>
        </w:rPr>
        <w:t>«</w:t>
      </w:r>
      <w:r w:rsidR="00CD1D0C" w:rsidRPr="00CD1D0C">
        <w:rPr>
          <w:rFonts w:ascii="Times New Roman" w:hAnsi="Times New Roman" w:cs="Times New Roman"/>
          <w:sz w:val="24"/>
          <w:szCs w:val="24"/>
        </w:rPr>
        <w:t>Қазақстанның тұрғын үй құрылыс жинақ банкі</w:t>
      </w:r>
      <w:r>
        <w:rPr>
          <w:rFonts w:ascii="Times New Roman" w:hAnsi="Times New Roman" w:cs="Times New Roman"/>
          <w:sz w:val="24"/>
          <w:szCs w:val="24"/>
          <w:lang w:val="kk-KZ"/>
        </w:rPr>
        <w:t>»</w:t>
      </w:r>
      <w:r>
        <w:rPr>
          <w:rFonts w:ascii="Times New Roman" w:hAnsi="Times New Roman" w:cs="Times New Roman"/>
          <w:sz w:val="24"/>
          <w:szCs w:val="24"/>
        </w:rPr>
        <w:t xml:space="preserve">  АҚ</w:t>
      </w:r>
      <w:r w:rsidR="00BF6AA2" w:rsidRPr="00BF6AA2">
        <w:rPr>
          <w:rFonts w:ascii="Times New Roman" w:hAnsi="Times New Roman" w:cs="Times New Roman"/>
          <w:sz w:val="24"/>
          <w:szCs w:val="24"/>
        </w:rPr>
        <w:t xml:space="preserve"> </w:t>
      </w:r>
    </w:p>
    <w:p w14:paraId="5A809E50" w14:textId="77777777" w:rsidR="00BF6AA2" w:rsidRDefault="00BF6AA2" w:rsidP="00D870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Директорлар к</w:t>
      </w:r>
      <w:r w:rsidRPr="00CD1D0C">
        <w:rPr>
          <w:rFonts w:ascii="Times New Roman" w:hAnsi="Times New Roman" w:cs="Times New Roman"/>
          <w:sz w:val="24"/>
          <w:szCs w:val="24"/>
        </w:rPr>
        <w:t>еңесінің шешіміне</w:t>
      </w:r>
    </w:p>
    <w:p w14:paraId="6CC82775" w14:textId="4C58D872" w:rsidR="00BF6AA2" w:rsidRDefault="00DB1B68" w:rsidP="00D870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(04.06.2019 ж. №</w:t>
      </w:r>
      <w:r w:rsidR="00BF6AA2" w:rsidRPr="00CD1D0C">
        <w:rPr>
          <w:rFonts w:ascii="Times New Roman" w:hAnsi="Times New Roman" w:cs="Times New Roman"/>
          <w:sz w:val="24"/>
          <w:szCs w:val="24"/>
        </w:rPr>
        <w:t>7 шешім)</w:t>
      </w:r>
    </w:p>
    <w:p w14:paraId="03736642" w14:textId="559EA505" w:rsidR="00736A6F" w:rsidRDefault="00BF6AA2" w:rsidP="00D87091">
      <w:pPr>
        <w:spacing w:after="0" w:line="240" w:lineRule="auto"/>
        <w:jc w:val="right"/>
        <w:rPr>
          <w:rFonts w:ascii="Times New Roman" w:hAnsi="Times New Roman" w:cs="Times New Roman"/>
          <w:sz w:val="24"/>
          <w:szCs w:val="24"/>
        </w:rPr>
      </w:pPr>
      <w:r w:rsidRPr="00CD1D0C">
        <w:rPr>
          <w:rFonts w:ascii="Times New Roman" w:hAnsi="Times New Roman" w:cs="Times New Roman"/>
          <w:sz w:val="24"/>
          <w:szCs w:val="24"/>
        </w:rPr>
        <w:t>№ 6 қосымша</w:t>
      </w:r>
    </w:p>
    <w:p w14:paraId="6870FC71" w14:textId="40F0B4C9" w:rsidR="00CD1D0C" w:rsidRDefault="00CD1D0C" w:rsidP="00D87091">
      <w:pPr>
        <w:spacing w:after="0" w:line="240" w:lineRule="auto"/>
        <w:jc w:val="right"/>
        <w:rPr>
          <w:rFonts w:ascii="Times New Roman" w:hAnsi="Times New Roman" w:cs="Times New Roman"/>
          <w:sz w:val="24"/>
          <w:szCs w:val="24"/>
        </w:rPr>
      </w:pPr>
      <w:r w:rsidRPr="00CD1D0C">
        <w:rPr>
          <w:rFonts w:ascii="Times New Roman" w:hAnsi="Times New Roman" w:cs="Times New Roman"/>
          <w:sz w:val="24"/>
          <w:szCs w:val="24"/>
        </w:rPr>
        <w:t xml:space="preserve"> </w:t>
      </w:r>
    </w:p>
    <w:p w14:paraId="7A59311B" w14:textId="77777777" w:rsidR="0032015B" w:rsidRPr="00D87091" w:rsidRDefault="0032015B" w:rsidP="00D87091">
      <w:pPr>
        <w:spacing w:after="0" w:line="240" w:lineRule="auto"/>
        <w:jc w:val="right"/>
        <w:rPr>
          <w:rFonts w:ascii="Times New Roman" w:hAnsi="Times New Roman" w:cs="Times New Roman"/>
          <w:sz w:val="24"/>
          <w:szCs w:val="24"/>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20"/>
        <w:gridCol w:w="1955"/>
        <w:gridCol w:w="6089"/>
      </w:tblGrid>
      <w:tr w:rsidR="00C92B07" w:rsidRPr="00620DBB" w14:paraId="43065622" w14:textId="77777777" w:rsidTr="001B1E37">
        <w:trPr>
          <w:trHeight w:val="227"/>
        </w:trPr>
        <w:tc>
          <w:tcPr>
            <w:tcW w:w="1420" w:type="dxa"/>
            <w:vMerge w:val="restart"/>
          </w:tcPr>
          <w:p w14:paraId="1DD819BF" w14:textId="77777777" w:rsidR="00C92B07" w:rsidRPr="00C92B07" w:rsidRDefault="00C92B07" w:rsidP="00C92B07">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lang w:val="kk-KZ" w:eastAsia="ru-RU"/>
              </w:rPr>
            </w:pPr>
            <w:r w:rsidRPr="00C92B07">
              <w:rPr>
                <w:rFonts w:ascii="Times New Roman" w:eastAsia="SimSun" w:hAnsi="Times New Roman" w:cs="Times New Roman"/>
                <w:b/>
                <w:noProof/>
                <w:lang w:eastAsia="ru-RU"/>
              </w:rPr>
              <w:drawing>
                <wp:inline distT="0" distB="0" distL="0" distR="0" wp14:anchorId="087225F4" wp14:editId="1E26AFA6">
                  <wp:extent cx="762000" cy="561975"/>
                  <wp:effectExtent l="0" t="0" r="0" b="9525"/>
                  <wp:docPr id="2" name="Рисунок 2" descr="Лого_рекомендуем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рекомендуемый.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tc>
        <w:tc>
          <w:tcPr>
            <w:tcW w:w="1955" w:type="dxa"/>
            <w:vAlign w:val="center"/>
          </w:tcPr>
          <w:p w14:paraId="06607461" w14:textId="0A0FD5E8" w:rsidR="00C92B07" w:rsidRPr="00C92B07" w:rsidRDefault="008A66FB" w:rsidP="00C92B07">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lang w:val="kk-KZ" w:eastAsia="ru-RU"/>
              </w:rPr>
            </w:pPr>
            <w:r w:rsidRPr="008A66FB">
              <w:rPr>
                <w:rFonts w:ascii="Times New Roman" w:eastAsia="SimSun" w:hAnsi="Times New Roman" w:cs="Times New Roman"/>
                <w:b/>
                <w:bCs/>
                <w:lang w:eastAsia="ru-RU"/>
              </w:rPr>
              <w:t>Жоғары тұрған ішкі құжат</w:t>
            </w:r>
          </w:p>
        </w:tc>
        <w:tc>
          <w:tcPr>
            <w:tcW w:w="6089" w:type="dxa"/>
            <w:vAlign w:val="center"/>
          </w:tcPr>
          <w:p w14:paraId="3D5D655C" w14:textId="596395AD" w:rsidR="00620DBB" w:rsidRPr="00620DBB" w:rsidRDefault="00620DBB" w:rsidP="00C92B07">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lang w:val="kk-KZ" w:eastAsia="ru-RU"/>
              </w:rPr>
            </w:pPr>
            <w:r>
              <w:rPr>
                <w:rFonts w:ascii="Times New Roman" w:eastAsia="SimSun" w:hAnsi="Times New Roman" w:cs="Times New Roman"/>
                <w:bCs/>
                <w:lang w:val="kk-KZ" w:eastAsia="ru-RU"/>
              </w:rPr>
              <w:t>«</w:t>
            </w:r>
            <w:r w:rsidRPr="00620DBB">
              <w:rPr>
                <w:rFonts w:ascii="Times New Roman" w:eastAsia="SimSun" w:hAnsi="Times New Roman" w:cs="Times New Roman"/>
                <w:bCs/>
                <w:lang w:val="kk-KZ" w:eastAsia="ru-RU"/>
              </w:rPr>
              <w:t>Қазақстанның тұрғын үй құрылыс жинақ банкі</w:t>
            </w:r>
            <w:r>
              <w:rPr>
                <w:rFonts w:ascii="Times New Roman" w:eastAsia="SimSun" w:hAnsi="Times New Roman" w:cs="Times New Roman"/>
                <w:bCs/>
                <w:lang w:val="kk-KZ" w:eastAsia="ru-RU"/>
              </w:rPr>
              <w:t>» АҚ Жарғысы</w:t>
            </w:r>
          </w:p>
        </w:tc>
      </w:tr>
      <w:tr w:rsidR="00C92B07" w:rsidRPr="00C92B07" w14:paraId="7BFB169E" w14:textId="77777777" w:rsidTr="001B1E37">
        <w:trPr>
          <w:trHeight w:val="227"/>
        </w:trPr>
        <w:tc>
          <w:tcPr>
            <w:tcW w:w="1420" w:type="dxa"/>
            <w:vMerge/>
          </w:tcPr>
          <w:p w14:paraId="65233CC7" w14:textId="77777777" w:rsidR="00C92B07" w:rsidRPr="00C92B07" w:rsidRDefault="00C92B07" w:rsidP="00C92B07">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lang w:val="kk-KZ" w:eastAsia="ru-RU"/>
              </w:rPr>
            </w:pPr>
          </w:p>
        </w:tc>
        <w:tc>
          <w:tcPr>
            <w:tcW w:w="1955" w:type="dxa"/>
            <w:vAlign w:val="center"/>
          </w:tcPr>
          <w:p w14:paraId="45D308C9" w14:textId="77777777" w:rsidR="008A66FB" w:rsidRPr="008A66FB" w:rsidRDefault="008A66FB" w:rsidP="008A66FB">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lang w:eastAsia="ru-RU"/>
              </w:rPr>
            </w:pPr>
            <w:r w:rsidRPr="008A66FB">
              <w:rPr>
                <w:rFonts w:ascii="Times New Roman" w:eastAsia="SimSun" w:hAnsi="Times New Roman" w:cs="Times New Roman"/>
                <w:b/>
                <w:bCs/>
                <w:lang w:eastAsia="ru-RU"/>
              </w:rPr>
              <w:t>Ішкі құжаттың иесі</w:t>
            </w:r>
          </w:p>
          <w:p w14:paraId="13DF83C0" w14:textId="0AE9C90F" w:rsidR="00C92B07" w:rsidRPr="00C92B07" w:rsidRDefault="00C92B07" w:rsidP="00C92B07">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lang w:val="kk-KZ" w:eastAsia="ru-RU"/>
              </w:rPr>
            </w:pPr>
          </w:p>
        </w:tc>
        <w:tc>
          <w:tcPr>
            <w:tcW w:w="6089" w:type="dxa"/>
            <w:vAlign w:val="center"/>
          </w:tcPr>
          <w:p w14:paraId="00CE0DFB" w14:textId="5A88E9A4" w:rsidR="00C92B07" w:rsidRPr="00C92B07" w:rsidRDefault="00FC1A8B" w:rsidP="00C92B07">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lang w:eastAsia="ru-RU"/>
              </w:rPr>
            </w:pPr>
            <w:r w:rsidRPr="00FC1A8B">
              <w:rPr>
                <w:rFonts w:ascii="Times New Roman" w:eastAsia="SimSun" w:hAnsi="Times New Roman" w:cs="Times New Roman"/>
                <w:bCs/>
                <w:lang w:val="kk-KZ" w:eastAsia="ru-RU"/>
              </w:rPr>
              <w:t>Қызметкерлермен жұмыс жүргізу департаменті</w:t>
            </w:r>
          </w:p>
        </w:tc>
      </w:tr>
      <w:tr w:rsidR="0095163C" w:rsidRPr="0095163C" w14:paraId="7A1DD88E" w14:textId="77777777" w:rsidTr="001B1E37">
        <w:trPr>
          <w:trHeight w:val="227"/>
        </w:trPr>
        <w:tc>
          <w:tcPr>
            <w:tcW w:w="1420" w:type="dxa"/>
            <w:vMerge/>
          </w:tcPr>
          <w:p w14:paraId="6A9FB3B1" w14:textId="77777777" w:rsidR="0095163C" w:rsidRPr="00C92B07" w:rsidRDefault="0095163C" w:rsidP="0095163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lang w:val="kk-KZ" w:eastAsia="ru-RU"/>
              </w:rPr>
            </w:pPr>
          </w:p>
        </w:tc>
        <w:tc>
          <w:tcPr>
            <w:tcW w:w="1955" w:type="dxa"/>
            <w:vAlign w:val="center"/>
          </w:tcPr>
          <w:p w14:paraId="0BBD8244" w14:textId="02CE5C4A" w:rsidR="0095163C" w:rsidRPr="00C92B07" w:rsidRDefault="008A66FB" w:rsidP="0095163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lang w:val="kk-KZ" w:eastAsia="ru-RU"/>
              </w:rPr>
            </w:pPr>
            <w:r>
              <w:rPr>
                <w:rFonts w:ascii="Times New Roman" w:eastAsia="SimSun" w:hAnsi="Times New Roman" w:cs="Times New Roman"/>
                <w:b/>
                <w:bCs/>
                <w:lang w:val="kk-KZ" w:eastAsia="ru-RU"/>
              </w:rPr>
              <w:t>Әзірледі</w:t>
            </w:r>
          </w:p>
        </w:tc>
        <w:tc>
          <w:tcPr>
            <w:tcW w:w="6089" w:type="dxa"/>
            <w:vAlign w:val="center"/>
          </w:tcPr>
          <w:p w14:paraId="003B32F0" w14:textId="7CED26A6" w:rsidR="0095163C" w:rsidRPr="0095163C" w:rsidRDefault="0095163C" w:rsidP="0095163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lang w:val="kk-KZ" w:eastAsia="ru-RU"/>
              </w:rPr>
            </w:pPr>
            <w:r w:rsidRPr="0095163C">
              <w:rPr>
                <w:rFonts w:ascii="Times New Roman" w:eastAsia="SimSun" w:hAnsi="Times New Roman" w:cs="Times New Roman"/>
                <w:bCs/>
                <w:lang w:val="kk-KZ" w:eastAsia="ru-RU"/>
              </w:rPr>
              <w:t xml:space="preserve">Мадиева А.К. – </w:t>
            </w:r>
            <w:r>
              <w:rPr>
                <w:rFonts w:ascii="Times New Roman" w:eastAsia="SimSun" w:hAnsi="Times New Roman" w:cs="Times New Roman"/>
                <w:bCs/>
                <w:lang w:val="kk-KZ" w:eastAsia="ru-RU"/>
              </w:rPr>
              <w:t xml:space="preserve">Қызметкерлермен </w:t>
            </w:r>
            <w:r w:rsidRPr="0095163C">
              <w:rPr>
                <w:rFonts w:ascii="Times New Roman" w:eastAsia="SimSun" w:hAnsi="Times New Roman" w:cs="Times New Roman"/>
                <w:bCs/>
                <w:lang w:val="kk-KZ" w:eastAsia="ru-RU"/>
              </w:rPr>
              <w:t>жұмыс</w:t>
            </w:r>
            <w:r>
              <w:rPr>
                <w:rFonts w:ascii="Times New Roman" w:eastAsia="SimSun" w:hAnsi="Times New Roman" w:cs="Times New Roman"/>
                <w:bCs/>
                <w:lang w:val="kk-KZ" w:eastAsia="ru-RU"/>
              </w:rPr>
              <w:t xml:space="preserve"> жүргізу</w:t>
            </w:r>
            <w:r w:rsidRPr="0095163C">
              <w:rPr>
                <w:rFonts w:ascii="Times New Roman" w:eastAsia="SimSun" w:hAnsi="Times New Roman" w:cs="Times New Roman"/>
                <w:bCs/>
                <w:lang w:val="kk-KZ" w:eastAsia="ru-RU"/>
              </w:rPr>
              <w:t xml:space="preserve"> департаменті</w:t>
            </w:r>
            <w:r>
              <w:rPr>
                <w:rFonts w:ascii="Times New Roman" w:eastAsia="SimSun" w:hAnsi="Times New Roman" w:cs="Times New Roman"/>
                <w:bCs/>
                <w:lang w:val="kk-KZ" w:eastAsia="ru-RU"/>
              </w:rPr>
              <w:t>нің</w:t>
            </w:r>
            <w:r w:rsidRPr="0095163C">
              <w:rPr>
                <w:rFonts w:ascii="Times New Roman" w:eastAsia="SimSun" w:hAnsi="Times New Roman" w:cs="Times New Roman"/>
                <w:bCs/>
                <w:lang w:val="kk-KZ" w:eastAsia="ru-RU"/>
              </w:rPr>
              <w:t xml:space="preserve"> </w:t>
            </w:r>
            <w:r>
              <w:rPr>
                <w:rFonts w:ascii="Times New Roman" w:eastAsia="SimSun" w:hAnsi="Times New Roman" w:cs="Times New Roman"/>
                <w:bCs/>
                <w:lang w:val="kk-KZ" w:eastAsia="ru-RU"/>
              </w:rPr>
              <w:t>Қызметкерлерді</w:t>
            </w:r>
            <w:r w:rsidRPr="0095163C">
              <w:rPr>
                <w:rFonts w:ascii="Times New Roman" w:eastAsia="SimSun" w:hAnsi="Times New Roman" w:cs="Times New Roman"/>
                <w:bCs/>
                <w:lang w:val="kk-KZ" w:eastAsia="ru-RU"/>
              </w:rPr>
              <w:t xml:space="preserve"> есепке алу және ынталандыру басқармасының бастығы</w:t>
            </w:r>
          </w:p>
        </w:tc>
      </w:tr>
      <w:tr w:rsidR="0095163C" w:rsidRPr="004A1A44" w14:paraId="3AFA7DAF" w14:textId="77777777" w:rsidTr="001B1E37">
        <w:trPr>
          <w:trHeight w:val="227"/>
        </w:trPr>
        <w:tc>
          <w:tcPr>
            <w:tcW w:w="1420" w:type="dxa"/>
            <w:vMerge/>
          </w:tcPr>
          <w:p w14:paraId="6609C8B4" w14:textId="77777777" w:rsidR="0095163C" w:rsidRPr="0095163C" w:rsidRDefault="0095163C" w:rsidP="0095163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lang w:val="kk-KZ" w:eastAsia="ru-RU"/>
              </w:rPr>
            </w:pPr>
          </w:p>
        </w:tc>
        <w:tc>
          <w:tcPr>
            <w:tcW w:w="1955" w:type="dxa"/>
            <w:vAlign w:val="center"/>
          </w:tcPr>
          <w:p w14:paraId="2065990E" w14:textId="5E3909CE" w:rsidR="0095163C" w:rsidRPr="008A66FB" w:rsidRDefault="008A66FB" w:rsidP="0095163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lang w:val="kk-KZ" w:eastAsia="ru-RU"/>
              </w:rPr>
            </w:pPr>
            <w:r>
              <w:rPr>
                <w:rFonts w:ascii="Times New Roman" w:eastAsia="SimSun" w:hAnsi="Times New Roman" w:cs="Times New Roman"/>
                <w:b/>
                <w:bCs/>
                <w:lang w:val="kk-KZ" w:eastAsia="ru-RU"/>
              </w:rPr>
              <w:t>Б</w:t>
            </w:r>
            <w:r w:rsidR="004A1A44">
              <w:rPr>
                <w:rFonts w:ascii="Times New Roman" w:eastAsia="SimSun" w:hAnsi="Times New Roman" w:cs="Times New Roman"/>
                <w:b/>
                <w:bCs/>
                <w:lang w:val="kk-KZ" w:eastAsia="ru-RU"/>
              </w:rPr>
              <w:t>екітілді</w:t>
            </w:r>
          </w:p>
        </w:tc>
        <w:tc>
          <w:tcPr>
            <w:tcW w:w="6089" w:type="dxa"/>
            <w:vAlign w:val="center"/>
          </w:tcPr>
          <w:p w14:paraId="74AD64A1" w14:textId="11D8AE9E" w:rsidR="004A1A44" w:rsidRPr="004A1A44" w:rsidRDefault="004A1A44" w:rsidP="004A1A44">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lang w:val="kk-KZ" w:eastAsia="ru-RU"/>
              </w:rPr>
            </w:pPr>
            <w:r>
              <w:rPr>
                <w:rFonts w:ascii="Times New Roman" w:eastAsia="SimSun" w:hAnsi="Times New Roman" w:cs="Times New Roman"/>
                <w:bCs/>
                <w:lang w:val="kk-KZ" w:eastAsia="ru-RU"/>
              </w:rPr>
              <w:t>«</w:t>
            </w:r>
            <w:r w:rsidRPr="004A1A44">
              <w:rPr>
                <w:rFonts w:ascii="Times New Roman" w:eastAsia="SimSun" w:hAnsi="Times New Roman" w:cs="Times New Roman"/>
                <w:bCs/>
                <w:lang w:val="kk-KZ" w:eastAsia="ru-RU"/>
              </w:rPr>
              <w:t>Қазақстанның тұрғын үй құрылыс жинақ банкі» АҚ Директорлар кеңесінің шешімімен (___.__.2019 жылғы</w:t>
            </w:r>
            <w:r>
              <w:rPr>
                <w:rFonts w:ascii="Times New Roman" w:eastAsia="SimSun" w:hAnsi="Times New Roman" w:cs="Times New Roman"/>
                <w:bCs/>
                <w:lang w:val="kk-KZ" w:eastAsia="ru-RU"/>
              </w:rPr>
              <w:t xml:space="preserve"> </w:t>
            </w:r>
            <w:r w:rsidRPr="004A1A44">
              <w:rPr>
                <w:rFonts w:ascii="Times New Roman" w:eastAsia="SimSun" w:hAnsi="Times New Roman" w:cs="Times New Roman"/>
                <w:bCs/>
                <w:lang w:val="kk-KZ" w:eastAsia="ru-RU"/>
              </w:rPr>
              <w:t>№__</w:t>
            </w:r>
            <w:r>
              <w:rPr>
                <w:rFonts w:ascii="Times New Roman" w:eastAsia="SimSun" w:hAnsi="Times New Roman" w:cs="Times New Roman"/>
                <w:bCs/>
                <w:lang w:val="kk-KZ" w:eastAsia="ru-RU"/>
              </w:rPr>
              <w:t xml:space="preserve"> </w:t>
            </w:r>
            <w:r w:rsidRPr="004A1A44">
              <w:rPr>
                <w:rFonts w:ascii="Times New Roman" w:eastAsia="SimSun" w:hAnsi="Times New Roman" w:cs="Times New Roman"/>
                <w:bCs/>
                <w:lang w:val="kk-KZ" w:eastAsia="ru-RU"/>
              </w:rPr>
              <w:t>отырыс хаттамасы</w:t>
            </w:r>
            <w:r w:rsidRPr="004A1A44">
              <w:rPr>
                <w:rFonts w:ascii="Times New Roman" w:eastAsia="SimSun" w:hAnsi="Times New Roman" w:cs="Times New Roman"/>
                <w:bCs/>
                <w:lang w:val="kk-KZ" w:eastAsia="ru-RU"/>
              </w:rPr>
              <w:t>)</w:t>
            </w:r>
          </w:p>
        </w:tc>
      </w:tr>
      <w:tr w:rsidR="0095163C" w:rsidRPr="00C92B07" w14:paraId="31120EAF" w14:textId="77777777" w:rsidTr="001B1E37">
        <w:trPr>
          <w:trHeight w:val="227"/>
        </w:trPr>
        <w:tc>
          <w:tcPr>
            <w:tcW w:w="1420" w:type="dxa"/>
            <w:vMerge/>
          </w:tcPr>
          <w:p w14:paraId="36B46C88" w14:textId="77777777" w:rsidR="0095163C" w:rsidRPr="004A1A44" w:rsidRDefault="0095163C" w:rsidP="0095163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lang w:val="kk-KZ" w:eastAsia="ru-RU"/>
              </w:rPr>
            </w:pPr>
          </w:p>
        </w:tc>
        <w:tc>
          <w:tcPr>
            <w:tcW w:w="1955" w:type="dxa"/>
            <w:vAlign w:val="center"/>
          </w:tcPr>
          <w:p w14:paraId="42B45B99" w14:textId="383BC77F" w:rsidR="0095163C" w:rsidRPr="00C92B07" w:rsidRDefault="005A1952" w:rsidP="0095163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lang w:eastAsia="ru-RU"/>
              </w:rPr>
            </w:pPr>
            <w:r w:rsidRPr="005A1952">
              <w:rPr>
                <w:rFonts w:ascii="Times New Roman" w:eastAsia="SimSun" w:hAnsi="Times New Roman" w:cs="Times New Roman"/>
                <w:b/>
                <w:bCs/>
                <w:lang w:eastAsia="ru-RU"/>
              </w:rPr>
              <w:t>Күшіне ену күні</w:t>
            </w:r>
          </w:p>
        </w:tc>
        <w:tc>
          <w:tcPr>
            <w:tcW w:w="6089" w:type="dxa"/>
            <w:vAlign w:val="center"/>
          </w:tcPr>
          <w:p w14:paraId="1C2ACD48" w14:textId="23EA2BA4" w:rsidR="0095163C" w:rsidRPr="00C92B07" w:rsidRDefault="0095163C" w:rsidP="0095163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lang w:eastAsia="ru-RU"/>
              </w:rPr>
            </w:pPr>
            <w:r w:rsidRPr="00C92B07">
              <w:rPr>
                <w:rFonts w:ascii="Times New Roman" w:eastAsia="SimSun" w:hAnsi="Times New Roman" w:cs="Times New Roman"/>
                <w:bCs/>
                <w:lang w:eastAsia="ru-RU"/>
              </w:rPr>
              <w:t>201</w:t>
            </w:r>
            <w:r>
              <w:rPr>
                <w:rFonts w:ascii="Times New Roman" w:eastAsia="SimSun" w:hAnsi="Times New Roman" w:cs="Times New Roman"/>
                <w:bCs/>
                <w:lang w:eastAsia="ru-RU"/>
              </w:rPr>
              <w:t>9</w:t>
            </w:r>
            <w:r w:rsidR="005A1952">
              <w:rPr>
                <w:rFonts w:ascii="Times New Roman" w:eastAsia="SimSun" w:hAnsi="Times New Roman" w:cs="Times New Roman"/>
                <w:bCs/>
                <w:lang w:eastAsia="ru-RU"/>
              </w:rPr>
              <w:t xml:space="preserve"> жыл</w:t>
            </w:r>
          </w:p>
        </w:tc>
      </w:tr>
      <w:tr w:rsidR="0095163C" w:rsidRPr="00C92B07" w14:paraId="0F27E468" w14:textId="77777777" w:rsidTr="001B1E37">
        <w:trPr>
          <w:trHeight w:val="227"/>
        </w:trPr>
        <w:tc>
          <w:tcPr>
            <w:tcW w:w="1420" w:type="dxa"/>
            <w:vMerge/>
          </w:tcPr>
          <w:p w14:paraId="1CCA2D03" w14:textId="77777777" w:rsidR="0095163C" w:rsidRPr="00C92B07" w:rsidRDefault="0095163C" w:rsidP="0095163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rPr>
                <w:rFonts w:ascii="Times New Roman" w:eastAsia="SimSun" w:hAnsi="Times New Roman" w:cs="Times New Roman"/>
                <w:b/>
                <w:bCs/>
                <w:lang w:eastAsia="ru-RU"/>
              </w:rPr>
            </w:pPr>
          </w:p>
        </w:tc>
        <w:tc>
          <w:tcPr>
            <w:tcW w:w="1955" w:type="dxa"/>
            <w:vAlign w:val="center"/>
          </w:tcPr>
          <w:p w14:paraId="132D92FA" w14:textId="2875B649" w:rsidR="0095163C" w:rsidRPr="00C92B07" w:rsidRDefault="00D0025A" w:rsidP="0095163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
                <w:bCs/>
                <w:lang w:val="kk-KZ" w:eastAsia="ru-RU"/>
              </w:rPr>
            </w:pPr>
            <w:r w:rsidRPr="00D0025A">
              <w:rPr>
                <w:rFonts w:ascii="Times New Roman" w:eastAsia="SimSun" w:hAnsi="Times New Roman" w:cs="Times New Roman"/>
                <w:b/>
                <w:bCs/>
                <w:lang w:eastAsia="ru-RU"/>
              </w:rPr>
              <w:t>Шектеу белгісі</w:t>
            </w:r>
          </w:p>
        </w:tc>
        <w:tc>
          <w:tcPr>
            <w:tcW w:w="6089" w:type="dxa"/>
            <w:vAlign w:val="center"/>
          </w:tcPr>
          <w:p w14:paraId="566C2DDA" w14:textId="5959D126" w:rsidR="0095163C" w:rsidRPr="00686C99" w:rsidRDefault="00686C99" w:rsidP="0095163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after="0" w:line="240" w:lineRule="auto"/>
              <w:jc w:val="both"/>
              <w:rPr>
                <w:rFonts w:ascii="Times New Roman" w:eastAsia="SimSun" w:hAnsi="Times New Roman" w:cs="Times New Roman"/>
                <w:bCs/>
                <w:lang w:val="kk-KZ" w:eastAsia="ru-RU"/>
              </w:rPr>
            </w:pPr>
            <w:r>
              <w:rPr>
                <w:rFonts w:ascii="Times New Roman" w:eastAsia="SimSun" w:hAnsi="Times New Roman" w:cs="Times New Roman"/>
                <w:bCs/>
                <w:lang w:val="kk-KZ" w:eastAsia="ru-RU"/>
              </w:rPr>
              <w:t>Ішкі пайдалануға арналған</w:t>
            </w:r>
          </w:p>
        </w:tc>
      </w:tr>
    </w:tbl>
    <w:p w14:paraId="0A3E8FE3" w14:textId="77777777" w:rsidR="004865F9" w:rsidRPr="00C92B07" w:rsidRDefault="004865F9" w:rsidP="00C92B07">
      <w:pPr>
        <w:spacing w:after="120" w:line="240" w:lineRule="auto"/>
        <w:jc w:val="center"/>
        <w:rPr>
          <w:rFonts w:ascii="Times New Roman" w:hAnsi="Times New Roman" w:cs="Times New Roman"/>
          <w:b/>
          <w:sz w:val="24"/>
          <w:szCs w:val="24"/>
        </w:rPr>
      </w:pPr>
    </w:p>
    <w:p w14:paraId="1D22AEEA" w14:textId="77777777" w:rsidR="004865F9" w:rsidRPr="00C92B07" w:rsidRDefault="004865F9" w:rsidP="00C92B07">
      <w:pPr>
        <w:spacing w:after="120" w:line="240" w:lineRule="auto"/>
        <w:jc w:val="center"/>
        <w:rPr>
          <w:rFonts w:ascii="Times New Roman" w:hAnsi="Times New Roman" w:cs="Times New Roman"/>
          <w:b/>
          <w:sz w:val="24"/>
          <w:szCs w:val="24"/>
        </w:rPr>
      </w:pPr>
    </w:p>
    <w:p w14:paraId="569D0A5E" w14:textId="77777777" w:rsidR="004865F9" w:rsidRPr="00C92B07" w:rsidRDefault="004865F9" w:rsidP="00C92B07">
      <w:pPr>
        <w:spacing w:after="120" w:line="240" w:lineRule="auto"/>
        <w:jc w:val="center"/>
        <w:rPr>
          <w:rFonts w:ascii="Times New Roman" w:hAnsi="Times New Roman" w:cs="Times New Roman"/>
          <w:b/>
          <w:sz w:val="24"/>
          <w:szCs w:val="24"/>
        </w:rPr>
      </w:pPr>
    </w:p>
    <w:p w14:paraId="61A39D4D" w14:textId="77777777" w:rsidR="004865F9" w:rsidRPr="00C92B07" w:rsidRDefault="004865F9" w:rsidP="00C92B07">
      <w:pPr>
        <w:spacing w:after="120" w:line="240" w:lineRule="auto"/>
        <w:jc w:val="center"/>
        <w:rPr>
          <w:rFonts w:ascii="Times New Roman" w:hAnsi="Times New Roman" w:cs="Times New Roman"/>
          <w:b/>
          <w:sz w:val="24"/>
          <w:szCs w:val="24"/>
        </w:rPr>
      </w:pPr>
    </w:p>
    <w:p w14:paraId="320BD212" w14:textId="20A4E225" w:rsidR="00576D8E" w:rsidRPr="00875E66" w:rsidRDefault="005077E8" w:rsidP="00875E66">
      <w:pPr>
        <w:pStyle w:val="a3"/>
        <w:jc w:val="center"/>
        <w:rPr>
          <w:rFonts w:ascii="Times New Roman" w:hAnsi="Times New Roman" w:cs="Times New Roman"/>
          <w:b/>
          <w:sz w:val="24"/>
          <w:szCs w:val="24"/>
        </w:rPr>
      </w:pPr>
      <w:r w:rsidRPr="00875E66">
        <w:rPr>
          <w:rFonts w:ascii="Times New Roman" w:hAnsi="Times New Roman" w:cs="Times New Roman"/>
          <w:b/>
          <w:sz w:val="24"/>
          <w:szCs w:val="24"/>
          <w:lang w:val="kk-KZ"/>
        </w:rPr>
        <w:t>«</w:t>
      </w:r>
      <w:r w:rsidRPr="00875E66">
        <w:rPr>
          <w:rFonts w:ascii="Times New Roman" w:hAnsi="Times New Roman" w:cs="Times New Roman"/>
          <w:b/>
          <w:sz w:val="24"/>
          <w:szCs w:val="24"/>
        </w:rPr>
        <w:t>Қазақстанның тұрғын үй құрылыс жинақ банкі»</w:t>
      </w:r>
      <w:r w:rsidR="00576D8E" w:rsidRPr="00875E66">
        <w:rPr>
          <w:rFonts w:ascii="Times New Roman" w:hAnsi="Times New Roman" w:cs="Times New Roman"/>
          <w:b/>
          <w:sz w:val="24"/>
          <w:szCs w:val="24"/>
        </w:rPr>
        <w:t xml:space="preserve"> АҚ</w:t>
      </w:r>
      <w:r w:rsidR="00576D8E" w:rsidRPr="00875E66">
        <w:rPr>
          <w:rFonts w:ascii="Times New Roman" w:hAnsi="Times New Roman" w:cs="Times New Roman"/>
          <w:b/>
          <w:sz w:val="24"/>
          <w:szCs w:val="24"/>
          <w:lang w:val="kk-KZ"/>
        </w:rPr>
        <w:t>-ның</w:t>
      </w:r>
    </w:p>
    <w:p w14:paraId="07FCE7A1" w14:textId="5E6CC695" w:rsidR="00E71980" w:rsidRPr="00875E66" w:rsidRDefault="00576D8E" w:rsidP="00875E66">
      <w:pPr>
        <w:pStyle w:val="a3"/>
        <w:jc w:val="center"/>
        <w:rPr>
          <w:rFonts w:ascii="Times New Roman" w:hAnsi="Times New Roman" w:cs="Times New Roman"/>
          <w:b/>
          <w:sz w:val="24"/>
          <w:szCs w:val="24"/>
        </w:rPr>
      </w:pPr>
      <w:r w:rsidRPr="00875E66">
        <w:rPr>
          <w:rFonts w:ascii="Times New Roman" w:hAnsi="Times New Roman" w:cs="Times New Roman"/>
          <w:b/>
          <w:sz w:val="24"/>
          <w:szCs w:val="24"/>
          <w:lang w:val="kk-KZ"/>
        </w:rPr>
        <w:t>Т</w:t>
      </w:r>
      <w:r w:rsidR="00E71980" w:rsidRPr="00875E66">
        <w:rPr>
          <w:rFonts w:ascii="Times New Roman" w:hAnsi="Times New Roman" w:cs="Times New Roman"/>
          <w:b/>
          <w:sz w:val="24"/>
          <w:szCs w:val="24"/>
        </w:rPr>
        <w:t>ұрақты даму саясаты</w:t>
      </w:r>
    </w:p>
    <w:p w14:paraId="059A51F9" w14:textId="77777777" w:rsidR="004865F9" w:rsidRPr="00C92B07" w:rsidRDefault="004865F9" w:rsidP="00C92B07">
      <w:pPr>
        <w:spacing w:after="120" w:line="240" w:lineRule="auto"/>
        <w:jc w:val="center"/>
        <w:rPr>
          <w:rFonts w:ascii="Times New Roman" w:hAnsi="Times New Roman" w:cs="Times New Roman"/>
          <w:b/>
          <w:sz w:val="24"/>
          <w:szCs w:val="24"/>
        </w:rPr>
      </w:pPr>
    </w:p>
    <w:p w14:paraId="1BD79803" w14:textId="77777777" w:rsidR="004865F9" w:rsidRPr="00C92B07" w:rsidRDefault="004865F9" w:rsidP="00C92B07">
      <w:pPr>
        <w:spacing w:after="120" w:line="240" w:lineRule="auto"/>
        <w:rPr>
          <w:rFonts w:ascii="Times New Roman" w:hAnsi="Times New Roman" w:cs="Times New Roman"/>
          <w:b/>
          <w:sz w:val="24"/>
          <w:szCs w:val="24"/>
        </w:rPr>
      </w:pPr>
    </w:p>
    <w:p w14:paraId="38EF7100" w14:textId="77777777" w:rsidR="004865F9" w:rsidRPr="00C92B07" w:rsidRDefault="004865F9" w:rsidP="00C92B07">
      <w:pPr>
        <w:spacing w:after="120" w:line="240" w:lineRule="auto"/>
        <w:jc w:val="center"/>
        <w:rPr>
          <w:rFonts w:ascii="Times New Roman" w:hAnsi="Times New Roman" w:cs="Times New Roman"/>
          <w:b/>
          <w:sz w:val="24"/>
          <w:szCs w:val="24"/>
        </w:rPr>
      </w:pPr>
    </w:p>
    <w:p w14:paraId="54CED288" w14:textId="77777777" w:rsidR="004865F9" w:rsidRPr="00C92B07" w:rsidRDefault="004865F9" w:rsidP="00C92B07">
      <w:pPr>
        <w:spacing w:after="120" w:line="240" w:lineRule="auto"/>
        <w:jc w:val="center"/>
        <w:rPr>
          <w:rFonts w:ascii="Times New Roman" w:hAnsi="Times New Roman" w:cs="Times New Roman"/>
          <w:b/>
          <w:sz w:val="24"/>
          <w:szCs w:val="24"/>
        </w:rPr>
      </w:pPr>
    </w:p>
    <w:p w14:paraId="1D6F9AD4" w14:textId="77777777" w:rsidR="004865F9" w:rsidRPr="00C92B07" w:rsidRDefault="004865F9" w:rsidP="00C92B07">
      <w:pPr>
        <w:spacing w:after="120" w:line="240" w:lineRule="auto"/>
        <w:jc w:val="center"/>
        <w:rPr>
          <w:rFonts w:ascii="Times New Roman" w:hAnsi="Times New Roman" w:cs="Times New Roman"/>
          <w:b/>
          <w:sz w:val="24"/>
          <w:szCs w:val="24"/>
        </w:rPr>
      </w:pPr>
    </w:p>
    <w:p w14:paraId="2B4EBA67" w14:textId="77777777" w:rsidR="004865F9" w:rsidRDefault="004865F9" w:rsidP="00C92B07">
      <w:pPr>
        <w:spacing w:after="120" w:line="240" w:lineRule="auto"/>
        <w:jc w:val="center"/>
        <w:rPr>
          <w:rFonts w:ascii="Times New Roman" w:hAnsi="Times New Roman" w:cs="Times New Roman"/>
          <w:b/>
          <w:sz w:val="24"/>
          <w:szCs w:val="24"/>
        </w:rPr>
      </w:pPr>
    </w:p>
    <w:p w14:paraId="789E2ED0" w14:textId="77777777" w:rsidR="003B26C4" w:rsidRDefault="003B26C4" w:rsidP="00C92B07">
      <w:pPr>
        <w:spacing w:after="120" w:line="240" w:lineRule="auto"/>
        <w:jc w:val="center"/>
        <w:rPr>
          <w:rFonts w:ascii="Times New Roman" w:hAnsi="Times New Roman" w:cs="Times New Roman"/>
          <w:b/>
          <w:sz w:val="24"/>
          <w:szCs w:val="24"/>
        </w:rPr>
      </w:pPr>
    </w:p>
    <w:p w14:paraId="6776DFD1" w14:textId="77777777" w:rsidR="003B26C4" w:rsidRDefault="003B26C4" w:rsidP="00C92B07">
      <w:pPr>
        <w:spacing w:after="120" w:line="240" w:lineRule="auto"/>
        <w:jc w:val="center"/>
        <w:rPr>
          <w:rFonts w:ascii="Times New Roman" w:hAnsi="Times New Roman" w:cs="Times New Roman"/>
          <w:b/>
          <w:sz w:val="24"/>
          <w:szCs w:val="24"/>
        </w:rPr>
      </w:pPr>
    </w:p>
    <w:p w14:paraId="6C8743F3" w14:textId="77777777" w:rsidR="00C92B07" w:rsidRDefault="00C92B07" w:rsidP="00C92B07">
      <w:pPr>
        <w:spacing w:after="120" w:line="240" w:lineRule="auto"/>
        <w:jc w:val="center"/>
        <w:rPr>
          <w:rFonts w:ascii="Times New Roman" w:hAnsi="Times New Roman" w:cs="Times New Roman"/>
          <w:b/>
          <w:sz w:val="24"/>
          <w:szCs w:val="24"/>
        </w:rPr>
      </w:pPr>
    </w:p>
    <w:p w14:paraId="1C46BDE3" w14:textId="77777777" w:rsidR="00C92B07" w:rsidRDefault="00C92B07" w:rsidP="00C92B07">
      <w:pPr>
        <w:spacing w:after="120" w:line="240" w:lineRule="auto"/>
        <w:jc w:val="center"/>
        <w:rPr>
          <w:rFonts w:ascii="Times New Roman" w:hAnsi="Times New Roman" w:cs="Times New Roman"/>
          <w:b/>
          <w:sz w:val="24"/>
          <w:szCs w:val="24"/>
        </w:rPr>
      </w:pPr>
    </w:p>
    <w:p w14:paraId="67F4AF9B" w14:textId="77777777" w:rsidR="00C92B07" w:rsidRDefault="00C92B07" w:rsidP="00D92D24">
      <w:pPr>
        <w:spacing w:after="120" w:line="240" w:lineRule="auto"/>
        <w:rPr>
          <w:rFonts w:ascii="Times New Roman" w:hAnsi="Times New Roman" w:cs="Times New Roman"/>
          <w:b/>
          <w:sz w:val="24"/>
          <w:szCs w:val="24"/>
        </w:rPr>
      </w:pPr>
    </w:p>
    <w:p w14:paraId="3101B3BD" w14:textId="77777777" w:rsidR="00C92B07" w:rsidRDefault="00C92B07" w:rsidP="00C92B07">
      <w:pPr>
        <w:spacing w:after="120" w:line="240" w:lineRule="auto"/>
        <w:jc w:val="center"/>
        <w:rPr>
          <w:rFonts w:ascii="Times New Roman" w:hAnsi="Times New Roman" w:cs="Times New Roman"/>
          <w:b/>
          <w:sz w:val="24"/>
          <w:szCs w:val="24"/>
        </w:rPr>
      </w:pPr>
    </w:p>
    <w:p w14:paraId="295918C0" w14:textId="77777777" w:rsidR="00C92B07" w:rsidRPr="00C92B07" w:rsidRDefault="00C92B07" w:rsidP="00C92B07">
      <w:pPr>
        <w:spacing w:after="120" w:line="240" w:lineRule="auto"/>
        <w:jc w:val="center"/>
        <w:rPr>
          <w:rFonts w:ascii="Times New Roman" w:hAnsi="Times New Roman" w:cs="Times New Roman"/>
          <w:b/>
          <w:sz w:val="24"/>
          <w:szCs w:val="24"/>
        </w:rPr>
      </w:pPr>
    </w:p>
    <w:p w14:paraId="0651D963" w14:textId="77777777" w:rsidR="004865F9" w:rsidRPr="00C92B07" w:rsidRDefault="004865F9" w:rsidP="00C92B07">
      <w:pPr>
        <w:spacing w:after="120" w:line="240" w:lineRule="auto"/>
        <w:jc w:val="center"/>
        <w:rPr>
          <w:rFonts w:ascii="Times New Roman" w:hAnsi="Times New Roman" w:cs="Times New Roman"/>
          <w:b/>
          <w:sz w:val="24"/>
          <w:szCs w:val="24"/>
        </w:rPr>
      </w:pPr>
    </w:p>
    <w:p w14:paraId="7066ED10" w14:textId="0F9057F9" w:rsidR="004865F9" w:rsidRPr="006E7D05" w:rsidRDefault="00731337" w:rsidP="006E7D05">
      <w:pPr>
        <w:spacing w:after="120" w:line="240" w:lineRule="auto"/>
        <w:jc w:val="center"/>
        <w:rPr>
          <w:rFonts w:ascii="Times New Roman" w:hAnsi="Times New Roman" w:cs="Times New Roman"/>
          <w:sz w:val="24"/>
          <w:szCs w:val="24"/>
          <w:lang w:val="kk-KZ"/>
        </w:rPr>
        <w:sectPr w:rsidR="004865F9" w:rsidRPr="006E7D05" w:rsidSect="001C0A5E">
          <w:headerReference w:type="default" r:id="rId9"/>
          <w:footerReference w:type="default" r:id="rId10"/>
          <w:pgSz w:w="11906" w:h="16838"/>
          <w:pgMar w:top="1134" w:right="1134" w:bottom="1134" w:left="1418" w:header="709" w:footer="709" w:gutter="0"/>
          <w:cols w:space="708"/>
          <w:titlePg/>
          <w:docGrid w:linePitch="360"/>
        </w:sectPr>
      </w:pPr>
      <w:r w:rsidRPr="00C92B07">
        <w:rPr>
          <w:rFonts w:ascii="Times New Roman" w:hAnsi="Times New Roman" w:cs="Times New Roman"/>
          <w:sz w:val="24"/>
          <w:szCs w:val="24"/>
        </w:rPr>
        <w:t>А</w:t>
      </w:r>
      <w:r w:rsidR="00C92B07">
        <w:rPr>
          <w:rFonts w:ascii="Times New Roman" w:hAnsi="Times New Roman" w:cs="Times New Roman"/>
          <w:sz w:val="24"/>
          <w:szCs w:val="24"/>
        </w:rPr>
        <w:t>лматы</w:t>
      </w:r>
      <w:r w:rsidR="006E7D05">
        <w:rPr>
          <w:rFonts w:ascii="Times New Roman" w:hAnsi="Times New Roman" w:cs="Times New Roman"/>
          <w:sz w:val="24"/>
          <w:szCs w:val="24"/>
          <w:lang w:val="kk-KZ"/>
        </w:rPr>
        <w:t xml:space="preserve"> қ.</w:t>
      </w:r>
      <w:r w:rsidR="00C92B07">
        <w:rPr>
          <w:rFonts w:ascii="Times New Roman" w:hAnsi="Times New Roman" w:cs="Times New Roman"/>
          <w:sz w:val="24"/>
          <w:szCs w:val="24"/>
        </w:rPr>
        <w:t xml:space="preserve">, </w:t>
      </w:r>
      <w:r w:rsidRPr="00C92B07">
        <w:rPr>
          <w:rFonts w:ascii="Times New Roman" w:hAnsi="Times New Roman" w:cs="Times New Roman"/>
          <w:sz w:val="24"/>
          <w:szCs w:val="24"/>
        </w:rPr>
        <w:t>201</w:t>
      </w:r>
      <w:r w:rsidR="00C92B07">
        <w:rPr>
          <w:rFonts w:ascii="Times New Roman" w:hAnsi="Times New Roman" w:cs="Times New Roman"/>
          <w:sz w:val="24"/>
          <w:szCs w:val="24"/>
        </w:rPr>
        <w:t>9</w:t>
      </w:r>
      <w:r w:rsidR="006E7D05">
        <w:rPr>
          <w:rFonts w:ascii="Times New Roman" w:hAnsi="Times New Roman" w:cs="Times New Roman"/>
          <w:sz w:val="24"/>
          <w:szCs w:val="24"/>
        </w:rPr>
        <w:t xml:space="preserve"> </w:t>
      </w:r>
      <w:r w:rsidR="006E7D05">
        <w:rPr>
          <w:rFonts w:ascii="Times New Roman" w:hAnsi="Times New Roman" w:cs="Times New Roman"/>
          <w:sz w:val="24"/>
          <w:szCs w:val="24"/>
          <w:lang w:val="kk-KZ"/>
        </w:rPr>
        <w:t>жыл</w:t>
      </w:r>
    </w:p>
    <w:sdt>
      <w:sdtPr>
        <w:rPr>
          <w:rFonts w:ascii="Times New Roman" w:eastAsia="Calibri" w:hAnsi="Times New Roman" w:cs="Times New Roman"/>
          <w:color w:val="auto"/>
          <w:sz w:val="24"/>
          <w:szCs w:val="24"/>
          <w:lang w:eastAsia="en-US"/>
        </w:rPr>
        <w:id w:val="-562091748"/>
        <w:docPartObj>
          <w:docPartGallery w:val="Table of Contents"/>
          <w:docPartUnique/>
        </w:docPartObj>
      </w:sdtPr>
      <w:sdtEndPr/>
      <w:sdtContent>
        <w:p w14:paraId="37A16637" w14:textId="5E9AEA7B" w:rsidR="004865F9" w:rsidRPr="006B5901" w:rsidRDefault="006B5901" w:rsidP="008B5A2F">
          <w:pPr>
            <w:pStyle w:val="af8"/>
            <w:spacing w:before="0" w:after="120" w:line="240" w:lineRule="auto"/>
            <w:jc w:val="center"/>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Мазмұны</w:t>
          </w:r>
        </w:p>
        <w:p w14:paraId="412DC888" w14:textId="3D23C8BD" w:rsidR="00413087" w:rsidRPr="001C0A5E" w:rsidRDefault="00731337">
          <w:pPr>
            <w:pStyle w:val="13"/>
            <w:rPr>
              <w:rFonts w:asciiTheme="minorHAnsi" w:eastAsiaTheme="minorEastAsia" w:hAnsiTheme="minorHAnsi" w:cstheme="minorBidi"/>
              <w:b/>
              <w:noProof/>
              <w:sz w:val="22"/>
              <w:szCs w:val="22"/>
              <w:lang w:eastAsia="ru-RU"/>
            </w:rPr>
          </w:pPr>
          <w:r w:rsidRPr="00632792">
            <w:rPr>
              <w:bCs/>
            </w:rPr>
            <w:fldChar w:fldCharType="begin"/>
          </w:r>
          <w:r w:rsidRPr="00632792">
            <w:rPr>
              <w:bCs/>
            </w:rPr>
            <w:instrText xml:space="preserve"> TOC \o "1-3" \h \z \u </w:instrText>
          </w:r>
          <w:r w:rsidRPr="00632792">
            <w:rPr>
              <w:bCs/>
            </w:rPr>
            <w:fldChar w:fldCharType="separate"/>
          </w:r>
          <w:hyperlink w:anchor="_Toc8743352" w:history="1">
            <w:r w:rsidR="00413087" w:rsidRPr="00563E60">
              <w:rPr>
                <w:rStyle w:val="ab"/>
                <w:b/>
                <w:noProof/>
              </w:rPr>
              <w:t>1</w:t>
            </w:r>
            <w:r w:rsidR="00563E60">
              <w:rPr>
                <w:rStyle w:val="ab"/>
                <w:b/>
                <w:noProof/>
                <w:lang w:val="kk-KZ"/>
              </w:rPr>
              <w:t>-бөлім</w:t>
            </w:r>
            <w:r w:rsidR="00413087" w:rsidRPr="00563E60">
              <w:rPr>
                <w:rStyle w:val="ab"/>
                <w:b/>
                <w:noProof/>
              </w:rPr>
              <w:t xml:space="preserve">. </w:t>
            </w:r>
            <w:r w:rsidR="00563E60" w:rsidRPr="00563E60">
              <w:rPr>
                <w:rStyle w:val="ab"/>
                <w:b/>
                <w:noProof/>
              </w:rPr>
              <w:t>Жалпы ережелер</w:t>
            </w:r>
            <w:r w:rsidR="00413087" w:rsidRPr="00563E60">
              <w:rPr>
                <w:rStyle w:val="ab"/>
                <w:b/>
                <w:noProof/>
                <w:webHidden/>
              </w:rPr>
              <w:tab/>
            </w:r>
            <w:r w:rsidR="00413087" w:rsidRPr="00563E60">
              <w:rPr>
                <w:rStyle w:val="ab"/>
                <w:b/>
                <w:noProof/>
                <w:webHidden/>
              </w:rPr>
              <w:fldChar w:fldCharType="begin"/>
            </w:r>
            <w:r w:rsidR="00413087" w:rsidRPr="00563E60">
              <w:rPr>
                <w:rStyle w:val="ab"/>
                <w:b/>
                <w:noProof/>
                <w:webHidden/>
              </w:rPr>
              <w:instrText xml:space="preserve"> PAGEREF _Toc8743352 \h </w:instrText>
            </w:r>
            <w:r w:rsidR="00413087" w:rsidRPr="00563E60">
              <w:rPr>
                <w:rStyle w:val="ab"/>
                <w:b/>
                <w:noProof/>
                <w:webHidden/>
              </w:rPr>
            </w:r>
            <w:r w:rsidR="00413087" w:rsidRPr="00563E60">
              <w:rPr>
                <w:rStyle w:val="ab"/>
                <w:b/>
                <w:noProof/>
                <w:webHidden/>
              </w:rPr>
              <w:fldChar w:fldCharType="separate"/>
            </w:r>
            <w:r w:rsidR="00413087" w:rsidRPr="00563E60">
              <w:rPr>
                <w:rStyle w:val="ab"/>
                <w:b/>
                <w:noProof/>
                <w:webHidden/>
              </w:rPr>
              <w:t>3</w:t>
            </w:r>
            <w:r w:rsidR="00413087" w:rsidRPr="00563E60">
              <w:rPr>
                <w:rStyle w:val="ab"/>
                <w:b/>
                <w:noProof/>
                <w:webHidden/>
              </w:rPr>
              <w:fldChar w:fldCharType="end"/>
            </w:r>
          </w:hyperlink>
        </w:p>
        <w:p w14:paraId="1472E499" w14:textId="3E63A1A1" w:rsidR="00413087" w:rsidRPr="001C0A5E" w:rsidRDefault="00BC50BC">
          <w:pPr>
            <w:pStyle w:val="13"/>
            <w:rPr>
              <w:rFonts w:asciiTheme="minorHAnsi" w:eastAsiaTheme="minorEastAsia" w:hAnsiTheme="minorHAnsi" w:cstheme="minorBidi"/>
              <w:b/>
              <w:noProof/>
              <w:sz w:val="22"/>
              <w:szCs w:val="22"/>
              <w:lang w:eastAsia="ru-RU"/>
            </w:rPr>
          </w:pPr>
          <w:hyperlink w:anchor="_Toc8743353" w:history="1">
            <w:r w:rsidR="00413087" w:rsidRPr="000C5391">
              <w:rPr>
                <w:rStyle w:val="ab"/>
                <w:b/>
                <w:noProof/>
              </w:rPr>
              <w:t>1</w:t>
            </w:r>
            <w:r w:rsidR="000C5391" w:rsidRPr="000C5391">
              <w:rPr>
                <w:rStyle w:val="ab"/>
                <w:b/>
                <w:noProof/>
                <w:lang w:val="kk-KZ"/>
              </w:rPr>
              <w:t>-тарау</w:t>
            </w:r>
            <w:r w:rsidR="00413087" w:rsidRPr="000C5391">
              <w:rPr>
                <w:rStyle w:val="ab"/>
                <w:b/>
                <w:noProof/>
              </w:rPr>
              <w:t>.</w:t>
            </w:r>
            <w:r w:rsidR="00413087" w:rsidRPr="000C5391">
              <w:rPr>
                <w:rStyle w:val="ab"/>
                <w:b/>
                <w:noProof/>
                <w:snapToGrid w:val="0"/>
              </w:rPr>
              <w:t xml:space="preserve"> </w:t>
            </w:r>
            <w:r w:rsidR="000C5391" w:rsidRPr="000C5391">
              <w:rPr>
                <w:rStyle w:val="ab"/>
                <w:b/>
                <w:noProof/>
              </w:rPr>
              <w:t>Қолдану саласы</w:t>
            </w:r>
            <w:r w:rsidR="00413087" w:rsidRPr="000C5391">
              <w:rPr>
                <w:rStyle w:val="ab"/>
                <w:b/>
                <w:noProof/>
                <w:webHidden/>
              </w:rPr>
              <w:tab/>
            </w:r>
            <w:r w:rsidR="00413087" w:rsidRPr="000C5391">
              <w:rPr>
                <w:rStyle w:val="ab"/>
                <w:b/>
                <w:noProof/>
                <w:webHidden/>
              </w:rPr>
              <w:fldChar w:fldCharType="begin"/>
            </w:r>
            <w:r w:rsidR="00413087" w:rsidRPr="000C5391">
              <w:rPr>
                <w:rStyle w:val="ab"/>
                <w:b/>
                <w:noProof/>
                <w:webHidden/>
              </w:rPr>
              <w:instrText xml:space="preserve"> PAGEREF _Toc8743353 \h </w:instrText>
            </w:r>
            <w:r w:rsidR="00413087" w:rsidRPr="000C5391">
              <w:rPr>
                <w:rStyle w:val="ab"/>
                <w:b/>
                <w:noProof/>
                <w:webHidden/>
              </w:rPr>
            </w:r>
            <w:r w:rsidR="00413087" w:rsidRPr="000C5391">
              <w:rPr>
                <w:rStyle w:val="ab"/>
                <w:b/>
                <w:noProof/>
                <w:webHidden/>
              </w:rPr>
              <w:fldChar w:fldCharType="separate"/>
            </w:r>
            <w:r w:rsidR="00413087" w:rsidRPr="000C5391">
              <w:rPr>
                <w:rStyle w:val="ab"/>
                <w:b/>
                <w:noProof/>
                <w:webHidden/>
              </w:rPr>
              <w:t>3</w:t>
            </w:r>
            <w:r w:rsidR="00413087" w:rsidRPr="000C5391">
              <w:rPr>
                <w:rStyle w:val="ab"/>
                <w:b/>
                <w:noProof/>
                <w:webHidden/>
              </w:rPr>
              <w:fldChar w:fldCharType="end"/>
            </w:r>
          </w:hyperlink>
        </w:p>
        <w:p w14:paraId="16B8773C" w14:textId="150C6ABE" w:rsidR="00413087" w:rsidRPr="001C0A5E" w:rsidRDefault="00BC50BC">
          <w:pPr>
            <w:pStyle w:val="13"/>
            <w:rPr>
              <w:rFonts w:asciiTheme="minorHAnsi" w:eastAsiaTheme="minorEastAsia" w:hAnsiTheme="minorHAnsi" w:cstheme="minorBidi"/>
              <w:b/>
              <w:noProof/>
              <w:sz w:val="22"/>
              <w:szCs w:val="22"/>
              <w:lang w:eastAsia="ru-RU"/>
            </w:rPr>
          </w:pPr>
          <w:hyperlink w:anchor="_Toc8743354" w:history="1">
            <w:r w:rsidR="00413087" w:rsidRPr="00921366">
              <w:rPr>
                <w:rStyle w:val="ab"/>
                <w:b/>
                <w:noProof/>
              </w:rPr>
              <w:t>2</w:t>
            </w:r>
            <w:r w:rsidR="00921366" w:rsidRPr="00921366">
              <w:rPr>
                <w:rStyle w:val="ab"/>
                <w:b/>
                <w:noProof/>
                <w:lang w:val="kk-KZ"/>
              </w:rPr>
              <w:t>-тарау</w:t>
            </w:r>
            <w:r w:rsidR="00413087" w:rsidRPr="00921366">
              <w:rPr>
                <w:rStyle w:val="ab"/>
                <w:b/>
                <w:noProof/>
              </w:rPr>
              <w:t xml:space="preserve">. </w:t>
            </w:r>
            <w:r w:rsidR="00921366">
              <w:rPr>
                <w:rStyle w:val="ab"/>
                <w:b/>
                <w:noProof/>
                <w:lang w:val="kk-KZ"/>
              </w:rPr>
              <w:t xml:space="preserve">Банктің </w:t>
            </w:r>
            <w:r w:rsidR="00921366" w:rsidRPr="00921366">
              <w:rPr>
                <w:rStyle w:val="ab"/>
                <w:b/>
                <w:noProof/>
              </w:rPr>
              <w:t>тұрақты даму саласындағы мақсаттары мен міндеттері</w:t>
            </w:r>
            <w:r w:rsidR="00413087" w:rsidRPr="00921366">
              <w:rPr>
                <w:rStyle w:val="ab"/>
                <w:b/>
                <w:noProof/>
                <w:webHidden/>
              </w:rPr>
              <w:tab/>
            </w:r>
            <w:r w:rsidR="00413087" w:rsidRPr="00921366">
              <w:rPr>
                <w:rStyle w:val="ab"/>
                <w:b/>
                <w:noProof/>
                <w:webHidden/>
              </w:rPr>
              <w:fldChar w:fldCharType="begin"/>
            </w:r>
            <w:r w:rsidR="00413087" w:rsidRPr="00921366">
              <w:rPr>
                <w:rStyle w:val="ab"/>
                <w:b/>
                <w:noProof/>
                <w:webHidden/>
              </w:rPr>
              <w:instrText xml:space="preserve"> PAGEREF _Toc8743354 \h </w:instrText>
            </w:r>
            <w:r w:rsidR="00413087" w:rsidRPr="00921366">
              <w:rPr>
                <w:rStyle w:val="ab"/>
                <w:b/>
                <w:noProof/>
                <w:webHidden/>
              </w:rPr>
            </w:r>
            <w:r w:rsidR="00413087" w:rsidRPr="00921366">
              <w:rPr>
                <w:rStyle w:val="ab"/>
                <w:b/>
                <w:noProof/>
                <w:webHidden/>
              </w:rPr>
              <w:fldChar w:fldCharType="separate"/>
            </w:r>
            <w:r w:rsidR="00413087" w:rsidRPr="00921366">
              <w:rPr>
                <w:rStyle w:val="ab"/>
                <w:b/>
                <w:noProof/>
                <w:webHidden/>
              </w:rPr>
              <w:t>5</w:t>
            </w:r>
            <w:r w:rsidR="00413087" w:rsidRPr="00921366">
              <w:rPr>
                <w:rStyle w:val="ab"/>
                <w:b/>
                <w:noProof/>
                <w:webHidden/>
              </w:rPr>
              <w:fldChar w:fldCharType="end"/>
            </w:r>
          </w:hyperlink>
        </w:p>
        <w:p w14:paraId="3DC2EE5F" w14:textId="2934D84D" w:rsidR="00413087" w:rsidRPr="001C0A5E" w:rsidRDefault="00BC50BC">
          <w:pPr>
            <w:pStyle w:val="13"/>
            <w:rPr>
              <w:rFonts w:asciiTheme="minorHAnsi" w:eastAsiaTheme="minorEastAsia" w:hAnsiTheme="minorHAnsi" w:cstheme="minorBidi"/>
              <w:b/>
              <w:noProof/>
              <w:sz w:val="22"/>
              <w:szCs w:val="22"/>
              <w:lang w:eastAsia="ru-RU"/>
            </w:rPr>
          </w:pPr>
          <w:hyperlink w:anchor="_Toc8743355" w:history="1">
            <w:r w:rsidR="00413087" w:rsidRPr="005A0FA1">
              <w:rPr>
                <w:rStyle w:val="ab"/>
                <w:b/>
                <w:noProof/>
              </w:rPr>
              <w:t>3</w:t>
            </w:r>
            <w:r w:rsidR="005A0FA1" w:rsidRPr="005A0FA1">
              <w:rPr>
                <w:rStyle w:val="ab"/>
                <w:b/>
                <w:noProof/>
                <w:lang w:val="kk-KZ"/>
              </w:rPr>
              <w:t>-тарау</w:t>
            </w:r>
            <w:r w:rsidR="005A0FA1">
              <w:rPr>
                <w:rStyle w:val="ab"/>
                <w:b/>
                <w:noProof/>
              </w:rPr>
              <w:t xml:space="preserve">. </w:t>
            </w:r>
            <w:r w:rsidR="005A0FA1" w:rsidRPr="005A0FA1">
              <w:rPr>
                <w:rStyle w:val="ab"/>
                <w:b/>
                <w:noProof/>
              </w:rPr>
              <w:t>Тұрақты даму қағидалары</w:t>
            </w:r>
            <w:r w:rsidR="00413087" w:rsidRPr="005A0FA1">
              <w:rPr>
                <w:rStyle w:val="ab"/>
                <w:b/>
                <w:noProof/>
                <w:webHidden/>
              </w:rPr>
              <w:tab/>
            </w:r>
            <w:r w:rsidR="00413087" w:rsidRPr="005A0FA1">
              <w:rPr>
                <w:rStyle w:val="ab"/>
                <w:b/>
                <w:noProof/>
                <w:webHidden/>
              </w:rPr>
              <w:fldChar w:fldCharType="begin"/>
            </w:r>
            <w:r w:rsidR="00413087" w:rsidRPr="005A0FA1">
              <w:rPr>
                <w:rStyle w:val="ab"/>
                <w:b/>
                <w:noProof/>
                <w:webHidden/>
              </w:rPr>
              <w:instrText xml:space="preserve"> PAGEREF _Toc8743355 \h </w:instrText>
            </w:r>
            <w:r w:rsidR="00413087" w:rsidRPr="005A0FA1">
              <w:rPr>
                <w:rStyle w:val="ab"/>
                <w:b/>
                <w:noProof/>
                <w:webHidden/>
              </w:rPr>
            </w:r>
            <w:r w:rsidR="00413087" w:rsidRPr="005A0FA1">
              <w:rPr>
                <w:rStyle w:val="ab"/>
                <w:b/>
                <w:noProof/>
                <w:webHidden/>
              </w:rPr>
              <w:fldChar w:fldCharType="separate"/>
            </w:r>
            <w:r w:rsidR="00413087" w:rsidRPr="005A0FA1">
              <w:rPr>
                <w:rStyle w:val="ab"/>
                <w:b/>
                <w:noProof/>
                <w:webHidden/>
              </w:rPr>
              <w:t>6</w:t>
            </w:r>
            <w:r w:rsidR="00413087" w:rsidRPr="005A0FA1">
              <w:rPr>
                <w:rStyle w:val="ab"/>
                <w:b/>
                <w:noProof/>
                <w:webHidden/>
              </w:rPr>
              <w:fldChar w:fldCharType="end"/>
            </w:r>
          </w:hyperlink>
        </w:p>
        <w:p w14:paraId="7A3F877A" w14:textId="51796F78" w:rsidR="00413087" w:rsidRPr="001C0A5E" w:rsidRDefault="00BC50BC">
          <w:pPr>
            <w:pStyle w:val="13"/>
            <w:rPr>
              <w:rFonts w:asciiTheme="minorHAnsi" w:eastAsiaTheme="minorEastAsia" w:hAnsiTheme="minorHAnsi" w:cstheme="minorBidi"/>
              <w:b/>
              <w:noProof/>
              <w:sz w:val="22"/>
              <w:szCs w:val="22"/>
              <w:lang w:eastAsia="ru-RU"/>
            </w:rPr>
          </w:pPr>
          <w:hyperlink w:anchor="_Toc8743356" w:history="1">
            <w:r w:rsidR="00413087" w:rsidRPr="00F61B76">
              <w:rPr>
                <w:rStyle w:val="ab"/>
                <w:b/>
                <w:noProof/>
              </w:rPr>
              <w:t>4</w:t>
            </w:r>
            <w:r w:rsidR="00CC1DD0" w:rsidRPr="00F61B76">
              <w:rPr>
                <w:rStyle w:val="ab"/>
                <w:b/>
                <w:noProof/>
                <w:lang w:val="kk-KZ"/>
              </w:rPr>
              <w:t>-тарау</w:t>
            </w:r>
            <w:r w:rsidR="00413087" w:rsidRPr="00F61B76">
              <w:rPr>
                <w:rStyle w:val="ab"/>
                <w:b/>
                <w:noProof/>
              </w:rPr>
              <w:t xml:space="preserve">. </w:t>
            </w:r>
            <w:r w:rsidR="00F61B76" w:rsidRPr="00F61B76">
              <w:rPr>
                <w:rStyle w:val="ab"/>
                <w:b/>
                <w:noProof/>
              </w:rPr>
              <w:t>Мүдделі тараптармен өзара әрекеттестік</w:t>
            </w:r>
            <w:r w:rsidR="00413087" w:rsidRPr="00F61B76">
              <w:rPr>
                <w:rStyle w:val="ab"/>
                <w:b/>
                <w:noProof/>
                <w:webHidden/>
              </w:rPr>
              <w:tab/>
            </w:r>
            <w:r w:rsidR="00413087" w:rsidRPr="00F61B76">
              <w:rPr>
                <w:rStyle w:val="ab"/>
                <w:b/>
                <w:noProof/>
                <w:webHidden/>
              </w:rPr>
              <w:fldChar w:fldCharType="begin"/>
            </w:r>
            <w:r w:rsidR="00413087" w:rsidRPr="00F61B76">
              <w:rPr>
                <w:rStyle w:val="ab"/>
                <w:b/>
                <w:noProof/>
                <w:webHidden/>
              </w:rPr>
              <w:instrText xml:space="preserve"> PAGEREF _Toc8743356 \h </w:instrText>
            </w:r>
            <w:r w:rsidR="00413087" w:rsidRPr="00F61B76">
              <w:rPr>
                <w:rStyle w:val="ab"/>
                <w:b/>
                <w:noProof/>
                <w:webHidden/>
              </w:rPr>
            </w:r>
            <w:r w:rsidR="00413087" w:rsidRPr="00F61B76">
              <w:rPr>
                <w:rStyle w:val="ab"/>
                <w:b/>
                <w:noProof/>
                <w:webHidden/>
              </w:rPr>
              <w:fldChar w:fldCharType="separate"/>
            </w:r>
            <w:r w:rsidR="00413087" w:rsidRPr="00F61B76">
              <w:rPr>
                <w:rStyle w:val="ab"/>
                <w:b/>
                <w:noProof/>
                <w:webHidden/>
              </w:rPr>
              <w:t>7</w:t>
            </w:r>
            <w:r w:rsidR="00413087" w:rsidRPr="00F61B76">
              <w:rPr>
                <w:rStyle w:val="ab"/>
                <w:b/>
                <w:noProof/>
                <w:webHidden/>
              </w:rPr>
              <w:fldChar w:fldCharType="end"/>
            </w:r>
          </w:hyperlink>
        </w:p>
        <w:p w14:paraId="723D52C5" w14:textId="7AA92186" w:rsidR="00413087" w:rsidRPr="001C0A5E" w:rsidRDefault="00BC50BC">
          <w:pPr>
            <w:pStyle w:val="13"/>
            <w:rPr>
              <w:rFonts w:asciiTheme="minorHAnsi" w:eastAsiaTheme="minorEastAsia" w:hAnsiTheme="minorHAnsi" w:cstheme="minorBidi"/>
              <w:b/>
              <w:noProof/>
              <w:sz w:val="22"/>
              <w:szCs w:val="22"/>
              <w:lang w:eastAsia="ru-RU"/>
            </w:rPr>
          </w:pPr>
          <w:hyperlink w:anchor="_Toc8743357" w:history="1">
            <w:r w:rsidR="00413087" w:rsidRPr="00A50D6B">
              <w:rPr>
                <w:rStyle w:val="ab"/>
                <w:b/>
                <w:noProof/>
              </w:rPr>
              <w:t>2</w:t>
            </w:r>
            <w:r w:rsidR="00F61B76" w:rsidRPr="00A50D6B">
              <w:rPr>
                <w:rStyle w:val="ab"/>
                <w:b/>
                <w:noProof/>
                <w:lang w:val="kk-KZ"/>
              </w:rPr>
              <w:t>-бөлім</w:t>
            </w:r>
            <w:r w:rsidR="00413087" w:rsidRPr="00A50D6B">
              <w:rPr>
                <w:rStyle w:val="ab"/>
                <w:b/>
                <w:noProof/>
              </w:rPr>
              <w:t xml:space="preserve">. </w:t>
            </w:r>
            <w:r w:rsidR="00A50D6B">
              <w:rPr>
                <w:rStyle w:val="ab"/>
                <w:b/>
                <w:noProof/>
                <w:lang w:val="kk-KZ"/>
              </w:rPr>
              <w:t>Банктің</w:t>
            </w:r>
            <w:r w:rsidR="00A50D6B" w:rsidRPr="00A50D6B">
              <w:rPr>
                <w:rStyle w:val="ab"/>
                <w:b/>
                <w:noProof/>
              </w:rPr>
              <w:t xml:space="preserve"> тұрақты даму саласындағы қызметінің бағыттары</w:t>
            </w:r>
            <w:r w:rsidR="00413087" w:rsidRPr="00A50D6B">
              <w:rPr>
                <w:rStyle w:val="ab"/>
                <w:b/>
                <w:noProof/>
                <w:webHidden/>
              </w:rPr>
              <w:tab/>
            </w:r>
            <w:r w:rsidR="00413087" w:rsidRPr="00A50D6B">
              <w:rPr>
                <w:rStyle w:val="ab"/>
                <w:b/>
                <w:noProof/>
                <w:webHidden/>
              </w:rPr>
              <w:fldChar w:fldCharType="begin"/>
            </w:r>
            <w:r w:rsidR="00413087" w:rsidRPr="00A50D6B">
              <w:rPr>
                <w:rStyle w:val="ab"/>
                <w:b/>
                <w:noProof/>
                <w:webHidden/>
              </w:rPr>
              <w:instrText xml:space="preserve"> PAGEREF _Toc8743357 \h </w:instrText>
            </w:r>
            <w:r w:rsidR="00413087" w:rsidRPr="00A50D6B">
              <w:rPr>
                <w:rStyle w:val="ab"/>
                <w:b/>
                <w:noProof/>
                <w:webHidden/>
              </w:rPr>
            </w:r>
            <w:r w:rsidR="00413087" w:rsidRPr="00A50D6B">
              <w:rPr>
                <w:rStyle w:val="ab"/>
                <w:b/>
                <w:noProof/>
                <w:webHidden/>
              </w:rPr>
              <w:fldChar w:fldCharType="separate"/>
            </w:r>
            <w:r w:rsidR="00413087" w:rsidRPr="00A50D6B">
              <w:rPr>
                <w:rStyle w:val="ab"/>
                <w:b/>
                <w:noProof/>
                <w:webHidden/>
              </w:rPr>
              <w:t>10</w:t>
            </w:r>
            <w:r w:rsidR="00413087" w:rsidRPr="00A50D6B">
              <w:rPr>
                <w:rStyle w:val="ab"/>
                <w:b/>
                <w:noProof/>
                <w:webHidden/>
              </w:rPr>
              <w:fldChar w:fldCharType="end"/>
            </w:r>
          </w:hyperlink>
        </w:p>
        <w:p w14:paraId="359D4EB8" w14:textId="6559853B" w:rsidR="00413087" w:rsidRPr="001C0A5E" w:rsidRDefault="00BC50BC">
          <w:pPr>
            <w:pStyle w:val="13"/>
            <w:rPr>
              <w:rFonts w:asciiTheme="minorHAnsi" w:eastAsiaTheme="minorEastAsia" w:hAnsiTheme="minorHAnsi" w:cstheme="minorBidi"/>
              <w:b/>
              <w:noProof/>
              <w:sz w:val="22"/>
              <w:szCs w:val="22"/>
              <w:lang w:eastAsia="ru-RU"/>
            </w:rPr>
          </w:pPr>
          <w:hyperlink w:anchor="_Toc8743358" w:history="1">
            <w:r w:rsidR="00413087" w:rsidRPr="00C834E7">
              <w:rPr>
                <w:rStyle w:val="ab"/>
                <w:b/>
                <w:noProof/>
              </w:rPr>
              <w:t>1</w:t>
            </w:r>
            <w:r w:rsidR="00B03BF1" w:rsidRPr="00C834E7">
              <w:rPr>
                <w:rStyle w:val="ab"/>
                <w:b/>
                <w:noProof/>
                <w:lang w:val="kk-KZ"/>
              </w:rPr>
              <w:t>-тарау</w:t>
            </w:r>
            <w:r w:rsidR="00413087" w:rsidRPr="00C834E7">
              <w:rPr>
                <w:rStyle w:val="ab"/>
                <w:b/>
                <w:noProof/>
                <w:snapToGrid w:val="0"/>
              </w:rPr>
              <w:t xml:space="preserve">. </w:t>
            </w:r>
            <w:r w:rsidR="00C834E7" w:rsidRPr="00C834E7">
              <w:rPr>
                <w:rStyle w:val="ab"/>
                <w:b/>
                <w:noProof/>
              </w:rPr>
              <w:t>Тұрақты дамудың экономикалық, экологиялық және әлеуметтік құрауыштары</w:t>
            </w:r>
            <w:r w:rsidR="00413087" w:rsidRPr="00C834E7">
              <w:rPr>
                <w:rStyle w:val="ab"/>
                <w:b/>
                <w:noProof/>
                <w:webHidden/>
              </w:rPr>
              <w:tab/>
            </w:r>
            <w:r w:rsidR="00413087" w:rsidRPr="00C834E7">
              <w:rPr>
                <w:rStyle w:val="ab"/>
                <w:b/>
                <w:noProof/>
                <w:webHidden/>
              </w:rPr>
              <w:fldChar w:fldCharType="begin"/>
            </w:r>
            <w:r w:rsidR="00413087" w:rsidRPr="00C834E7">
              <w:rPr>
                <w:rStyle w:val="ab"/>
                <w:b/>
                <w:noProof/>
                <w:webHidden/>
              </w:rPr>
              <w:instrText xml:space="preserve"> PAGEREF _Toc8743358 \h </w:instrText>
            </w:r>
            <w:r w:rsidR="00413087" w:rsidRPr="00C834E7">
              <w:rPr>
                <w:rStyle w:val="ab"/>
                <w:b/>
                <w:noProof/>
                <w:webHidden/>
              </w:rPr>
            </w:r>
            <w:r w:rsidR="00413087" w:rsidRPr="00C834E7">
              <w:rPr>
                <w:rStyle w:val="ab"/>
                <w:b/>
                <w:noProof/>
                <w:webHidden/>
              </w:rPr>
              <w:fldChar w:fldCharType="separate"/>
            </w:r>
            <w:r w:rsidR="00413087" w:rsidRPr="00C834E7">
              <w:rPr>
                <w:rStyle w:val="ab"/>
                <w:b/>
                <w:noProof/>
                <w:webHidden/>
              </w:rPr>
              <w:t>10</w:t>
            </w:r>
            <w:r w:rsidR="00413087" w:rsidRPr="00C834E7">
              <w:rPr>
                <w:rStyle w:val="ab"/>
                <w:b/>
                <w:noProof/>
                <w:webHidden/>
              </w:rPr>
              <w:fldChar w:fldCharType="end"/>
            </w:r>
          </w:hyperlink>
        </w:p>
        <w:p w14:paraId="6EE1CC1F" w14:textId="2AE5E836" w:rsidR="00413087" w:rsidRPr="001C0A5E" w:rsidRDefault="00BC50BC">
          <w:pPr>
            <w:pStyle w:val="13"/>
            <w:rPr>
              <w:rFonts w:asciiTheme="minorHAnsi" w:eastAsiaTheme="minorEastAsia" w:hAnsiTheme="minorHAnsi" w:cstheme="minorBidi"/>
              <w:b/>
              <w:noProof/>
              <w:sz w:val="22"/>
              <w:szCs w:val="22"/>
              <w:lang w:eastAsia="ru-RU"/>
            </w:rPr>
          </w:pPr>
          <w:hyperlink w:anchor="_Toc8743359" w:history="1">
            <w:r w:rsidR="00413087" w:rsidRPr="003E748F">
              <w:rPr>
                <w:rStyle w:val="ab"/>
                <w:b/>
                <w:noProof/>
              </w:rPr>
              <w:t xml:space="preserve"> 1</w:t>
            </w:r>
            <w:r w:rsidR="00AC6E3D" w:rsidRPr="003E748F">
              <w:rPr>
                <w:rStyle w:val="ab"/>
              </w:rPr>
              <w:t>-</w:t>
            </w:r>
            <w:r w:rsidR="00AC6E3D" w:rsidRPr="003E748F">
              <w:rPr>
                <w:rStyle w:val="ab"/>
                <w:lang w:val="kk-KZ"/>
              </w:rPr>
              <w:t>п</w:t>
            </w:r>
            <w:r w:rsidR="00AC6E3D" w:rsidRPr="003E748F">
              <w:rPr>
                <w:rStyle w:val="ab"/>
                <w:b/>
                <w:noProof/>
              </w:rPr>
              <w:t>араграф</w:t>
            </w:r>
            <w:r w:rsidR="00413087" w:rsidRPr="003E748F">
              <w:rPr>
                <w:rStyle w:val="ab"/>
                <w:b/>
                <w:noProof/>
              </w:rPr>
              <w:t xml:space="preserve">. </w:t>
            </w:r>
            <w:r w:rsidR="003E748F" w:rsidRPr="003E748F">
              <w:rPr>
                <w:rStyle w:val="ab"/>
                <w:b/>
                <w:noProof/>
              </w:rPr>
              <w:t>Ұлттық экономиканың тұрақты дамуына қолғабыс көрсету</w:t>
            </w:r>
            <w:r w:rsidR="00413087" w:rsidRPr="003E748F">
              <w:rPr>
                <w:rStyle w:val="ab"/>
                <w:b/>
                <w:noProof/>
                <w:webHidden/>
              </w:rPr>
              <w:tab/>
            </w:r>
            <w:r w:rsidR="00413087" w:rsidRPr="003E748F">
              <w:rPr>
                <w:rStyle w:val="ab"/>
                <w:b/>
                <w:noProof/>
                <w:webHidden/>
              </w:rPr>
              <w:fldChar w:fldCharType="begin"/>
            </w:r>
            <w:r w:rsidR="00413087" w:rsidRPr="003E748F">
              <w:rPr>
                <w:rStyle w:val="ab"/>
                <w:b/>
                <w:noProof/>
                <w:webHidden/>
              </w:rPr>
              <w:instrText xml:space="preserve"> PAGEREF _Toc8743359 \h </w:instrText>
            </w:r>
            <w:r w:rsidR="00413087" w:rsidRPr="003E748F">
              <w:rPr>
                <w:rStyle w:val="ab"/>
                <w:b/>
                <w:noProof/>
                <w:webHidden/>
              </w:rPr>
            </w:r>
            <w:r w:rsidR="00413087" w:rsidRPr="003E748F">
              <w:rPr>
                <w:rStyle w:val="ab"/>
                <w:b/>
                <w:noProof/>
                <w:webHidden/>
              </w:rPr>
              <w:fldChar w:fldCharType="separate"/>
            </w:r>
            <w:r w:rsidR="00413087" w:rsidRPr="003E748F">
              <w:rPr>
                <w:rStyle w:val="ab"/>
                <w:b/>
                <w:noProof/>
                <w:webHidden/>
              </w:rPr>
              <w:t>10</w:t>
            </w:r>
            <w:r w:rsidR="00413087" w:rsidRPr="003E748F">
              <w:rPr>
                <w:rStyle w:val="ab"/>
                <w:b/>
                <w:noProof/>
                <w:webHidden/>
              </w:rPr>
              <w:fldChar w:fldCharType="end"/>
            </w:r>
          </w:hyperlink>
        </w:p>
        <w:p w14:paraId="6760B4F3" w14:textId="0A86CDBB" w:rsidR="00413087" w:rsidRPr="001C0A5E" w:rsidRDefault="00BC50BC">
          <w:pPr>
            <w:pStyle w:val="13"/>
            <w:rPr>
              <w:rFonts w:asciiTheme="minorHAnsi" w:eastAsiaTheme="minorEastAsia" w:hAnsiTheme="minorHAnsi" w:cstheme="minorBidi"/>
              <w:b/>
              <w:noProof/>
              <w:sz w:val="22"/>
              <w:szCs w:val="22"/>
              <w:lang w:eastAsia="ru-RU"/>
            </w:rPr>
          </w:pPr>
          <w:hyperlink w:anchor="_Toc8743360" w:history="1">
            <w:r w:rsidR="00413087" w:rsidRPr="003E748F">
              <w:rPr>
                <w:rStyle w:val="ab"/>
                <w:b/>
                <w:noProof/>
              </w:rPr>
              <w:t xml:space="preserve"> 2</w:t>
            </w:r>
            <w:r w:rsidR="00AC6E3D" w:rsidRPr="003E748F">
              <w:rPr>
                <w:rStyle w:val="ab"/>
              </w:rPr>
              <w:t>-п</w:t>
            </w:r>
            <w:r w:rsidR="00AC6E3D" w:rsidRPr="003E748F">
              <w:rPr>
                <w:rStyle w:val="ab"/>
                <w:b/>
                <w:noProof/>
              </w:rPr>
              <w:t>араграф</w:t>
            </w:r>
            <w:r w:rsidR="003E748F">
              <w:rPr>
                <w:rStyle w:val="ab"/>
                <w:b/>
                <w:noProof/>
              </w:rPr>
              <w:t xml:space="preserve">. </w:t>
            </w:r>
            <w:r w:rsidR="003E748F" w:rsidRPr="003E748F">
              <w:rPr>
                <w:rStyle w:val="ab"/>
                <w:b/>
                <w:noProof/>
              </w:rPr>
              <w:t>Өзіндік экологиялық ықпалды басқару</w:t>
            </w:r>
            <w:r w:rsidR="00413087" w:rsidRPr="003E748F">
              <w:rPr>
                <w:rStyle w:val="ab"/>
                <w:b/>
                <w:noProof/>
                <w:webHidden/>
              </w:rPr>
              <w:tab/>
            </w:r>
            <w:r w:rsidR="00413087" w:rsidRPr="003E748F">
              <w:rPr>
                <w:rStyle w:val="ab"/>
                <w:b/>
                <w:noProof/>
                <w:webHidden/>
              </w:rPr>
              <w:fldChar w:fldCharType="begin"/>
            </w:r>
            <w:r w:rsidR="00413087" w:rsidRPr="003E748F">
              <w:rPr>
                <w:rStyle w:val="ab"/>
                <w:b/>
                <w:noProof/>
                <w:webHidden/>
              </w:rPr>
              <w:instrText xml:space="preserve"> PAGEREF _Toc8743360 \h </w:instrText>
            </w:r>
            <w:r w:rsidR="00413087" w:rsidRPr="003E748F">
              <w:rPr>
                <w:rStyle w:val="ab"/>
                <w:b/>
                <w:noProof/>
                <w:webHidden/>
              </w:rPr>
            </w:r>
            <w:r w:rsidR="00413087" w:rsidRPr="003E748F">
              <w:rPr>
                <w:rStyle w:val="ab"/>
                <w:b/>
                <w:noProof/>
                <w:webHidden/>
              </w:rPr>
              <w:fldChar w:fldCharType="separate"/>
            </w:r>
            <w:r w:rsidR="00413087" w:rsidRPr="003E748F">
              <w:rPr>
                <w:rStyle w:val="ab"/>
                <w:b/>
                <w:noProof/>
                <w:webHidden/>
              </w:rPr>
              <w:t>11</w:t>
            </w:r>
            <w:r w:rsidR="00413087" w:rsidRPr="003E748F">
              <w:rPr>
                <w:rStyle w:val="ab"/>
                <w:b/>
                <w:noProof/>
                <w:webHidden/>
              </w:rPr>
              <w:fldChar w:fldCharType="end"/>
            </w:r>
          </w:hyperlink>
        </w:p>
        <w:p w14:paraId="040AB981" w14:textId="1AD83AD3" w:rsidR="00413087" w:rsidRPr="001C0A5E" w:rsidRDefault="00BC50BC">
          <w:pPr>
            <w:pStyle w:val="13"/>
            <w:rPr>
              <w:rFonts w:asciiTheme="minorHAnsi" w:eastAsiaTheme="minorEastAsia" w:hAnsiTheme="minorHAnsi" w:cstheme="minorBidi"/>
              <w:b/>
              <w:noProof/>
              <w:sz w:val="22"/>
              <w:szCs w:val="22"/>
              <w:lang w:eastAsia="ru-RU"/>
            </w:rPr>
          </w:pPr>
          <w:hyperlink w:anchor="_Toc8743361" w:history="1">
            <w:r w:rsidR="00413087" w:rsidRPr="003E748F">
              <w:rPr>
                <w:rStyle w:val="ab"/>
                <w:b/>
                <w:noProof/>
              </w:rPr>
              <w:t xml:space="preserve"> 3</w:t>
            </w:r>
            <w:r w:rsidR="00AC6E3D" w:rsidRPr="003E748F">
              <w:rPr>
                <w:rStyle w:val="ab"/>
              </w:rPr>
              <w:t>-п</w:t>
            </w:r>
            <w:r w:rsidR="00AC6E3D" w:rsidRPr="003E748F">
              <w:rPr>
                <w:rStyle w:val="ab"/>
                <w:b/>
                <w:noProof/>
              </w:rPr>
              <w:t>араграф</w:t>
            </w:r>
            <w:r w:rsidR="00413087" w:rsidRPr="003E748F">
              <w:rPr>
                <w:rStyle w:val="ab"/>
                <w:b/>
                <w:noProof/>
              </w:rPr>
              <w:t xml:space="preserve">. </w:t>
            </w:r>
            <w:r w:rsidR="003E748F" w:rsidRPr="003E748F">
              <w:rPr>
                <w:rStyle w:val="ab"/>
                <w:b/>
                <w:noProof/>
              </w:rPr>
              <w:t>Жауапты еңбек практикасы</w:t>
            </w:r>
            <w:r w:rsidR="00413087" w:rsidRPr="003E748F">
              <w:rPr>
                <w:rStyle w:val="ab"/>
                <w:b/>
                <w:noProof/>
                <w:webHidden/>
              </w:rPr>
              <w:tab/>
            </w:r>
            <w:r w:rsidR="00413087" w:rsidRPr="003E748F">
              <w:rPr>
                <w:rStyle w:val="ab"/>
                <w:b/>
                <w:noProof/>
                <w:webHidden/>
              </w:rPr>
              <w:fldChar w:fldCharType="begin"/>
            </w:r>
            <w:r w:rsidR="00413087" w:rsidRPr="003E748F">
              <w:rPr>
                <w:rStyle w:val="ab"/>
                <w:b/>
                <w:noProof/>
                <w:webHidden/>
              </w:rPr>
              <w:instrText xml:space="preserve"> PAGEREF _Toc8743361 \h </w:instrText>
            </w:r>
            <w:r w:rsidR="00413087" w:rsidRPr="003E748F">
              <w:rPr>
                <w:rStyle w:val="ab"/>
                <w:b/>
                <w:noProof/>
                <w:webHidden/>
              </w:rPr>
            </w:r>
            <w:r w:rsidR="00413087" w:rsidRPr="003E748F">
              <w:rPr>
                <w:rStyle w:val="ab"/>
                <w:b/>
                <w:noProof/>
                <w:webHidden/>
              </w:rPr>
              <w:fldChar w:fldCharType="separate"/>
            </w:r>
            <w:r w:rsidR="00413087" w:rsidRPr="003E748F">
              <w:rPr>
                <w:rStyle w:val="ab"/>
                <w:b/>
                <w:noProof/>
                <w:webHidden/>
              </w:rPr>
              <w:t>12</w:t>
            </w:r>
            <w:r w:rsidR="00413087" w:rsidRPr="003E748F">
              <w:rPr>
                <w:rStyle w:val="ab"/>
                <w:b/>
                <w:noProof/>
                <w:webHidden/>
              </w:rPr>
              <w:fldChar w:fldCharType="end"/>
            </w:r>
          </w:hyperlink>
        </w:p>
        <w:p w14:paraId="2A7B3A91" w14:textId="494851A6" w:rsidR="00413087" w:rsidRPr="001C0A5E" w:rsidRDefault="00BC50BC">
          <w:pPr>
            <w:pStyle w:val="13"/>
            <w:rPr>
              <w:rFonts w:asciiTheme="minorHAnsi" w:eastAsiaTheme="minorEastAsia" w:hAnsiTheme="minorHAnsi" w:cstheme="minorBidi"/>
              <w:b/>
              <w:noProof/>
              <w:sz w:val="22"/>
              <w:szCs w:val="22"/>
              <w:lang w:eastAsia="ru-RU"/>
            </w:rPr>
          </w:pPr>
          <w:hyperlink w:anchor="_Toc8743362" w:history="1">
            <w:r w:rsidR="00413087" w:rsidRPr="003E748F">
              <w:rPr>
                <w:rStyle w:val="ab"/>
                <w:b/>
                <w:noProof/>
              </w:rPr>
              <w:t xml:space="preserve"> 4</w:t>
            </w:r>
            <w:r w:rsidR="00AC6E3D" w:rsidRPr="003E748F">
              <w:rPr>
                <w:rStyle w:val="ab"/>
              </w:rPr>
              <w:t>-п</w:t>
            </w:r>
            <w:r w:rsidR="00AC6E3D" w:rsidRPr="003E748F">
              <w:rPr>
                <w:rStyle w:val="ab"/>
                <w:b/>
                <w:noProof/>
              </w:rPr>
              <w:t>араграф</w:t>
            </w:r>
            <w:r w:rsidR="00413087" w:rsidRPr="003E748F">
              <w:rPr>
                <w:rStyle w:val="ab"/>
                <w:b/>
                <w:noProof/>
              </w:rPr>
              <w:t xml:space="preserve">. </w:t>
            </w:r>
            <w:r w:rsidR="003E748F" w:rsidRPr="003E748F">
              <w:rPr>
                <w:rStyle w:val="ab"/>
                <w:b/>
                <w:noProof/>
              </w:rPr>
              <w:t>Жауапты іскерлік практика</w:t>
            </w:r>
            <w:r w:rsidR="00413087" w:rsidRPr="003E748F">
              <w:rPr>
                <w:rStyle w:val="ab"/>
                <w:b/>
                <w:noProof/>
                <w:webHidden/>
              </w:rPr>
              <w:tab/>
            </w:r>
            <w:r w:rsidR="00413087" w:rsidRPr="003E748F">
              <w:rPr>
                <w:rStyle w:val="ab"/>
                <w:b/>
                <w:noProof/>
                <w:webHidden/>
              </w:rPr>
              <w:fldChar w:fldCharType="begin"/>
            </w:r>
            <w:r w:rsidR="00413087" w:rsidRPr="003E748F">
              <w:rPr>
                <w:rStyle w:val="ab"/>
                <w:b/>
                <w:noProof/>
                <w:webHidden/>
              </w:rPr>
              <w:instrText xml:space="preserve"> PAGEREF _Toc8743362 \h </w:instrText>
            </w:r>
            <w:r w:rsidR="00413087" w:rsidRPr="003E748F">
              <w:rPr>
                <w:rStyle w:val="ab"/>
                <w:b/>
                <w:noProof/>
                <w:webHidden/>
              </w:rPr>
            </w:r>
            <w:r w:rsidR="00413087" w:rsidRPr="003E748F">
              <w:rPr>
                <w:rStyle w:val="ab"/>
                <w:b/>
                <w:noProof/>
                <w:webHidden/>
              </w:rPr>
              <w:fldChar w:fldCharType="separate"/>
            </w:r>
            <w:r w:rsidR="00413087" w:rsidRPr="003E748F">
              <w:rPr>
                <w:rStyle w:val="ab"/>
                <w:b/>
                <w:noProof/>
                <w:webHidden/>
              </w:rPr>
              <w:t>13</w:t>
            </w:r>
            <w:r w:rsidR="00413087" w:rsidRPr="003E748F">
              <w:rPr>
                <w:rStyle w:val="ab"/>
                <w:b/>
                <w:noProof/>
                <w:webHidden/>
              </w:rPr>
              <w:fldChar w:fldCharType="end"/>
            </w:r>
          </w:hyperlink>
        </w:p>
        <w:p w14:paraId="5482A910" w14:textId="20658F87" w:rsidR="00413087" w:rsidRPr="001C0A5E" w:rsidRDefault="00BC50BC">
          <w:pPr>
            <w:pStyle w:val="13"/>
            <w:rPr>
              <w:rFonts w:asciiTheme="minorHAnsi" w:eastAsiaTheme="minorEastAsia" w:hAnsiTheme="minorHAnsi" w:cstheme="minorBidi"/>
              <w:b/>
              <w:noProof/>
              <w:sz w:val="22"/>
              <w:szCs w:val="22"/>
              <w:lang w:eastAsia="ru-RU"/>
            </w:rPr>
          </w:pPr>
          <w:hyperlink w:anchor="_Toc8743363" w:history="1">
            <w:r w:rsidR="00413087" w:rsidRPr="005C37AB">
              <w:rPr>
                <w:rStyle w:val="ab"/>
                <w:b/>
                <w:noProof/>
              </w:rPr>
              <w:t>3</w:t>
            </w:r>
            <w:r w:rsidR="00761CBD" w:rsidRPr="005C37AB">
              <w:rPr>
                <w:rStyle w:val="ab"/>
                <w:b/>
                <w:noProof/>
                <w:lang w:val="kk-KZ"/>
              </w:rPr>
              <w:t>-бөлім</w:t>
            </w:r>
            <w:r w:rsidR="005C37AB">
              <w:rPr>
                <w:rStyle w:val="ab"/>
                <w:b/>
                <w:noProof/>
              </w:rPr>
              <w:t xml:space="preserve">. </w:t>
            </w:r>
            <w:r w:rsidR="005C37AB" w:rsidRPr="005C37AB">
              <w:rPr>
                <w:rStyle w:val="ab"/>
                <w:b/>
                <w:noProof/>
              </w:rPr>
              <w:t>Осы Саясатты іске асыру тетіктері</w:t>
            </w:r>
            <w:r w:rsidR="00413087" w:rsidRPr="005C37AB">
              <w:rPr>
                <w:rStyle w:val="ab"/>
                <w:b/>
                <w:noProof/>
                <w:webHidden/>
              </w:rPr>
              <w:tab/>
            </w:r>
            <w:r w:rsidR="00413087" w:rsidRPr="005C37AB">
              <w:rPr>
                <w:rStyle w:val="ab"/>
                <w:b/>
                <w:noProof/>
                <w:webHidden/>
              </w:rPr>
              <w:fldChar w:fldCharType="begin"/>
            </w:r>
            <w:r w:rsidR="00413087" w:rsidRPr="005C37AB">
              <w:rPr>
                <w:rStyle w:val="ab"/>
                <w:b/>
                <w:noProof/>
                <w:webHidden/>
              </w:rPr>
              <w:instrText xml:space="preserve"> PAGEREF _Toc8743363 \h </w:instrText>
            </w:r>
            <w:r w:rsidR="00413087" w:rsidRPr="005C37AB">
              <w:rPr>
                <w:rStyle w:val="ab"/>
                <w:b/>
                <w:noProof/>
                <w:webHidden/>
              </w:rPr>
            </w:r>
            <w:r w:rsidR="00413087" w:rsidRPr="005C37AB">
              <w:rPr>
                <w:rStyle w:val="ab"/>
                <w:b/>
                <w:noProof/>
                <w:webHidden/>
              </w:rPr>
              <w:fldChar w:fldCharType="separate"/>
            </w:r>
            <w:r w:rsidR="00413087" w:rsidRPr="005C37AB">
              <w:rPr>
                <w:rStyle w:val="ab"/>
                <w:b/>
                <w:noProof/>
                <w:webHidden/>
              </w:rPr>
              <w:t>13</w:t>
            </w:r>
            <w:r w:rsidR="00413087" w:rsidRPr="005C37AB">
              <w:rPr>
                <w:rStyle w:val="ab"/>
                <w:b/>
                <w:noProof/>
                <w:webHidden/>
              </w:rPr>
              <w:fldChar w:fldCharType="end"/>
            </w:r>
          </w:hyperlink>
        </w:p>
        <w:p w14:paraId="339CA33B" w14:textId="4184A535" w:rsidR="00413087" w:rsidRPr="001C0A5E" w:rsidRDefault="00BC50BC">
          <w:pPr>
            <w:pStyle w:val="13"/>
            <w:rPr>
              <w:rFonts w:asciiTheme="minorHAnsi" w:eastAsiaTheme="minorEastAsia" w:hAnsiTheme="minorHAnsi" w:cstheme="minorBidi"/>
              <w:b/>
              <w:noProof/>
              <w:sz w:val="22"/>
              <w:szCs w:val="22"/>
              <w:lang w:eastAsia="ru-RU"/>
            </w:rPr>
          </w:pPr>
          <w:hyperlink w:anchor="_Toc8743364" w:history="1">
            <w:r w:rsidR="00413087" w:rsidRPr="005C37AB">
              <w:rPr>
                <w:rStyle w:val="ab"/>
                <w:b/>
                <w:noProof/>
              </w:rPr>
              <w:t>1</w:t>
            </w:r>
            <w:r w:rsidR="00761CBD" w:rsidRPr="005C37AB">
              <w:rPr>
                <w:rStyle w:val="ab"/>
                <w:b/>
                <w:noProof/>
                <w:lang w:val="kk-KZ"/>
              </w:rPr>
              <w:t>-тарау</w:t>
            </w:r>
            <w:r w:rsidR="00413087" w:rsidRPr="005C37AB">
              <w:rPr>
                <w:rStyle w:val="ab"/>
                <w:b/>
                <w:noProof/>
                <w:snapToGrid w:val="0"/>
              </w:rPr>
              <w:t xml:space="preserve">. </w:t>
            </w:r>
            <w:r w:rsidR="005C37AB" w:rsidRPr="005C37AB">
              <w:rPr>
                <w:rStyle w:val="ab"/>
                <w:b/>
                <w:noProof/>
              </w:rPr>
              <w:t>Жауапкершілікті бөлу</w:t>
            </w:r>
            <w:r w:rsidR="00413087" w:rsidRPr="005C37AB">
              <w:rPr>
                <w:rStyle w:val="ab"/>
                <w:b/>
                <w:noProof/>
                <w:webHidden/>
              </w:rPr>
              <w:tab/>
            </w:r>
            <w:r w:rsidR="00413087" w:rsidRPr="005C37AB">
              <w:rPr>
                <w:rStyle w:val="ab"/>
                <w:b/>
                <w:noProof/>
                <w:webHidden/>
              </w:rPr>
              <w:fldChar w:fldCharType="begin"/>
            </w:r>
            <w:r w:rsidR="00413087" w:rsidRPr="005C37AB">
              <w:rPr>
                <w:rStyle w:val="ab"/>
                <w:b/>
                <w:noProof/>
                <w:webHidden/>
              </w:rPr>
              <w:instrText xml:space="preserve"> PAGEREF _Toc8743364 \h </w:instrText>
            </w:r>
            <w:r w:rsidR="00413087" w:rsidRPr="005C37AB">
              <w:rPr>
                <w:rStyle w:val="ab"/>
                <w:b/>
                <w:noProof/>
                <w:webHidden/>
              </w:rPr>
            </w:r>
            <w:r w:rsidR="00413087" w:rsidRPr="005C37AB">
              <w:rPr>
                <w:rStyle w:val="ab"/>
                <w:b/>
                <w:noProof/>
                <w:webHidden/>
              </w:rPr>
              <w:fldChar w:fldCharType="separate"/>
            </w:r>
            <w:r w:rsidR="00413087" w:rsidRPr="005C37AB">
              <w:rPr>
                <w:rStyle w:val="ab"/>
                <w:b/>
                <w:noProof/>
                <w:webHidden/>
              </w:rPr>
              <w:t>13</w:t>
            </w:r>
            <w:r w:rsidR="00413087" w:rsidRPr="005C37AB">
              <w:rPr>
                <w:rStyle w:val="ab"/>
                <w:b/>
                <w:noProof/>
                <w:webHidden/>
              </w:rPr>
              <w:fldChar w:fldCharType="end"/>
            </w:r>
          </w:hyperlink>
        </w:p>
        <w:p w14:paraId="1B2ECECD" w14:textId="12307F8F" w:rsidR="00413087" w:rsidRPr="001C0A5E" w:rsidRDefault="00BC50BC">
          <w:pPr>
            <w:pStyle w:val="13"/>
            <w:rPr>
              <w:rFonts w:asciiTheme="minorHAnsi" w:eastAsiaTheme="minorEastAsia" w:hAnsiTheme="minorHAnsi" w:cstheme="minorBidi"/>
              <w:b/>
              <w:noProof/>
              <w:sz w:val="22"/>
              <w:szCs w:val="22"/>
              <w:lang w:eastAsia="ru-RU"/>
            </w:rPr>
          </w:pPr>
          <w:hyperlink w:anchor="_Toc8743365" w:history="1">
            <w:r w:rsidR="00413087" w:rsidRPr="005C37AB">
              <w:rPr>
                <w:rStyle w:val="ab"/>
                <w:b/>
                <w:noProof/>
              </w:rPr>
              <w:t>2</w:t>
            </w:r>
            <w:r w:rsidR="00761CBD" w:rsidRPr="005C37AB">
              <w:rPr>
                <w:rStyle w:val="ab"/>
                <w:b/>
                <w:noProof/>
                <w:lang w:val="kk-KZ"/>
              </w:rPr>
              <w:t>-тарау</w:t>
            </w:r>
            <w:r w:rsidR="00413087" w:rsidRPr="005C37AB">
              <w:rPr>
                <w:rStyle w:val="ab"/>
                <w:b/>
                <w:noProof/>
                <w:snapToGrid w:val="0"/>
              </w:rPr>
              <w:t xml:space="preserve">. </w:t>
            </w:r>
            <w:r w:rsidR="005C37AB" w:rsidRPr="005C37AB">
              <w:rPr>
                <w:rStyle w:val="ab"/>
                <w:b/>
                <w:noProof/>
              </w:rPr>
              <w:t>Тұрақты даму қағидаларының түйінді процестерге интеграциясы</w:t>
            </w:r>
            <w:r w:rsidR="00413087" w:rsidRPr="005C37AB">
              <w:rPr>
                <w:rStyle w:val="ab"/>
                <w:b/>
                <w:noProof/>
                <w:webHidden/>
              </w:rPr>
              <w:tab/>
            </w:r>
            <w:r w:rsidR="00413087" w:rsidRPr="005C37AB">
              <w:rPr>
                <w:rStyle w:val="ab"/>
                <w:b/>
                <w:noProof/>
                <w:webHidden/>
              </w:rPr>
              <w:fldChar w:fldCharType="begin"/>
            </w:r>
            <w:r w:rsidR="00413087" w:rsidRPr="005C37AB">
              <w:rPr>
                <w:rStyle w:val="ab"/>
                <w:b/>
                <w:noProof/>
                <w:webHidden/>
              </w:rPr>
              <w:instrText xml:space="preserve"> PAGEREF _Toc8743365 \h </w:instrText>
            </w:r>
            <w:r w:rsidR="00413087" w:rsidRPr="005C37AB">
              <w:rPr>
                <w:rStyle w:val="ab"/>
                <w:b/>
                <w:noProof/>
                <w:webHidden/>
              </w:rPr>
            </w:r>
            <w:r w:rsidR="00413087" w:rsidRPr="005C37AB">
              <w:rPr>
                <w:rStyle w:val="ab"/>
                <w:b/>
                <w:noProof/>
                <w:webHidden/>
              </w:rPr>
              <w:fldChar w:fldCharType="separate"/>
            </w:r>
            <w:r w:rsidR="00413087" w:rsidRPr="005C37AB">
              <w:rPr>
                <w:rStyle w:val="ab"/>
                <w:b/>
                <w:noProof/>
                <w:webHidden/>
              </w:rPr>
              <w:t>14</w:t>
            </w:r>
            <w:r w:rsidR="00413087" w:rsidRPr="005C37AB">
              <w:rPr>
                <w:rStyle w:val="ab"/>
                <w:b/>
                <w:noProof/>
                <w:webHidden/>
              </w:rPr>
              <w:fldChar w:fldCharType="end"/>
            </w:r>
          </w:hyperlink>
        </w:p>
        <w:p w14:paraId="6DC04312" w14:textId="1A931DC1" w:rsidR="00413087" w:rsidRPr="001C0A5E" w:rsidRDefault="00BC50BC">
          <w:pPr>
            <w:pStyle w:val="13"/>
            <w:rPr>
              <w:rFonts w:asciiTheme="minorHAnsi" w:eastAsiaTheme="minorEastAsia" w:hAnsiTheme="minorHAnsi" w:cstheme="minorBidi"/>
              <w:b/>
              <w:noProof/>
              <w:sz w:val="22"/>
              <w:szCs w:val="22"/>
              <w:lang w:eastAsia="ru-RU"/>
            </w:rPr>
          </w:pPr>
          <w:hyperlink w:anchor="_Toc8743366" w:history="1">
            <w:r w:rsidR="00413087" w:rsidRPr="005C37AB">
              <w:rPr>
                <w:rStyle w:val="ab"/>
                <w:b/>
                <w:noProof/>
              </w:rPr>
              <w:t>3</w:t>
            </w:r>
            <w:r w:rsidR="00761CBD" w:rsidRPr="005C37AB">
              <w:rPr>
                <w:rStyle w:val="ab"/>
                <w:b/>
                <w:noProof/>
                <w:lang w:val="kk-KZ"/>
              </w:rPr>
              <w:t>-тарау</w:t>
            </w:r>
            <w:r w:rsidR="00413087" w:rsidRPr="005C37AB">
              <w:rPr>
                <w:rStyle w:val="ab"/>
                <w:b/>
                <w:noProof/>
              </w:rPr>
              <w:t xml:space="preserve">. </w:t>
            </w:r>
            <w:r w:rsidR="005C37AB" w:rsidRPr="005C37AB">
              <w:rPr>
                <w:rStyle w:val="ab"/>
                <w:b/>
                <w:noProof/>
              </w:rPr>
              <w:t>Тұрақты даму саласындағы ақпаратты ашу</w:t>
            </w:r>
            <w:r w:rsidR="00413087" w:rsidRPr="005C37AB">
              <w:rPr>
                <w:rStyle w:val="ab"/>
                <w:b/>
                <w:noProof/>
                <w:webHidden/>
              </w:rPr>
              <w:tab/>
            </w:r>
            <w:r w:rsidR="00413087" w:rsidRPr="005C37AB">
              <w:rPr>
                <w:rStyle w:val="ab"/>
                <w:b/>
                <w:noProof/>
                <w:webHidden/>
              </w:rPr>
              <w:fldChar w:fldCharType="begin"/>
            </w:r>
            <w:r w:rsidR="00413087" w:rsidRPr="005C37AB">
              <w:rPr>
                <w:rStyle w:val="ab"/>
                <w:b/>
                <w:noProof/>
                <w:webHidden/>
              </w:rPr>
              <w:instrText xml:space="preserve"> PAGEREF _Toc8743366 \h </w:instrText>
            </w:r>
            <w:r w:rsidR="00413087" w:rsidRPr="005C37AB">
              <w:rPr>
                <w:rStyle w:val="ab"/>
                <w:b/>
                <w:noProof/>
                <w:webHidden/>
              </w:rPr>
            </w:r>
            <w:r w:rsidR="00413087" w:rsidRPr="005C37AB">
              <w:rPr>
                <w:rStyle w:val="ab"/>
                <w:b/>
                <w:noProof/>
                <w:webHidden/>
              </w:rPr>
              <w:fldChar w:fldCharType="separate"/>
            </w:r>
            <w:r w:rsidR="00413087" w:rsidRPr="005C37AB">
              <w:rPr>
                <w:rStyle w:val="ab"/>
                <w:b/>
                <w:noProof/>
                <w:webHidden/>
              </w:rPr>
              <w:t>17</w:t>
            </w:r>
            <w:r w:rsidR="00413087" w:rsidRPr="005C37AB">
              <w:rPr>
                <w:rStyle w:val="ab"/>
                <w:b/>
                <w:noProof/>
                <w:webHidden/>
              </w:rPr>
              <w:fldChar w:fldCharType="end"/>
            </w:r>
          </w:hyperlink>
        </w:p>
        <w:p w14:paraId="03D9F703" w14:textId="4AE7EF68" w:rsidR="00413087" w:rsidRDefault="00BC50BC">
          <w:pPr>
            <w:pStyle w:val="13"/>
            <w:rPr>
              <w:rFonts w:asciiTheme="minorHAnsi" w:eastAsiaTheme="minorEastAsia" w:hAnsiTheme="minorHAnsi" w:cstheme="minorBidi"/>
              <w:noProof/>
              <w:sz w:val="22"/>
              <w:szCs w:val="22"/>
              <w:lang w:eastAsia="ru-RU"/>
            </w:rPr>
          </w:pPr>
          <w:hyperlink w:anchor="_Toc8743367" w:history="1">
            <w:r w:rsidR="00413087" w:rsidRPr="005C37AB">
              <w:rPr>
                <w:rStyle w:val="ab"/>
                <w:b/>
                <w:noProof/>
              </w:rPr>
              <w:t>4</w:t>
            </w:r>
            <w:r w:rsidR="00761CBD" w:rsidRPr="005C37AB">
              <w:rPr>
                <w:rStyle w:val="ab"/>
                <w:b/>
                <w:noProof/>
                <w:lang w:val="kk-KZ"/>
              </w:rPr>
              <w:t>-бөлім</w:t>
            </w:r>
            <w:r w:rsidR="00413087" w:rsidRPr="005C37AB">
              <w:rPr>
                <w:rStyle w:val="ab"/>
                <w:b/>
                <w:noProof/>
              </w:rPr>
              <w:t xml:space="preserve">. </w:t>
            </w:r>
            <w:r w:rsidR="005C37AB" w:rsidRPr="005C37AB">
              <w:rPr>
                <w:rStyle w:val="ab"/>
                <w:b/>
                <w:noProof/>
              </w:rPr>
              <w:t>Қорытынды ережелер</w:t>
            </w:r>
            <w:r w:rsidR="00413087" w:rsidRPr="005C37AB">
              <w:rPr>
                <w:rStyle w:val="ab"/>
                <w:b/>
                <w:noProof/>
                <w:webHidden/>
              </w:rPr>
              <w:tab/>
            </w:r>
            <w:r w:rsidR="00413087" w:rsidRPr="005C37AB">
              <w:rPr>
                <w:rStyle w:val="ab"/>
                <w:b/>
                <w:noProof/>
                <w:webHidden/>
              </w:rPr>
              <w:fldChar w:fldCharType="begin"/>
            </w:r>
            <w:r w:rsidR="00413087" w:rsidRPr="005C37AB">
              <w:rPr>
                <w:rStyle w:val="ab"/>
                <w:b/>
                <w:noProof/>
                <w:webHidden/>
              </w:rPr>
              <w:instrText xml:space="preserve"> PAGEREF _Toc8743367 \h </w:instrText>
            </w:r>
            <w:r w:rsidR="00413087" w:rsidRPr="005C37AB">
              <w:rPr>
                <w:rStyle w:val="ab"/>
                <w:b/>
                <w:noProof/>
                <w:webHidden/>
              </w:rPr>
            </w:r>
            <w:r w:rsidR="00413087" w:rsidRPr="005C37AB">
              <w:rPr>
                <w:rStyle w:val="ab"/>
                <w:b/>
                <w:noProof/>
                <w:webHidden/>
              </w:rPr>
              <w:fldChar w:fldCharType="separate"/>
            </w:r>
            <w:r w:rsidR="00413087" w:rsidRPr="005C37AB">
              <w:rPr>
                <w:rStyle w:val="ab"/>
                <w:b/>
                <w:noProof/>
                <w:webHidden/>
              </w:rPr>
              <w:t>17</w:t>
            </w:r>
            <w:r w:rsidR="00413087" w:rsidRPr="005C37AB">
              <w:rPr>
                <w:rStyle w:val="ab"/>
                <w:b/>
                <w:noProof/>
                <w:webHidden/>
              </w:rPr>
              <w:fldChar w:fldCharType="end"/>
            </w:r>
          </w:hyperlink>
        </w:p>
        <w:p w14:paraId="58EBF5C5" w14:textId="5F7C5B50" w:rsidR="004865F9" w:rsidRPr="00C92B07" w:rsidRDefault="00731337" w:rsidP="00C92B07">
          <w:pPr>
            <w:spacing w:after="120" w:line="240" w:lineRule="auto"/>
            <w:rPr>
              <w:rFonts w:ascii="Times New Roman" w:hAnsi="Times New Roman" w:cs="Times New Roman"/>
              <w:sz w:val="24"/>
              <w:szCs w:val="24"/>
            </w:rPr>
          </w:pPr>
          <w:r w:rsidRPr="00632792">
            <w:rPr>
              <w:rFonts w:ascii="Times New Roman" w:hAnsi="Times New Roman" w:cs="Times New Roman"/>
              <w:bCs/>
              <w:sz w:val="24"/>
              <w:szCs w:val="24"/>
            </w:rPr>
            <w:fldChar w:fldCharType="end"/>
          </w:r>
        </w:p>
      </w:sdtContent>
    </w:sdt>
    <w:p w14:paraId="2FF2CECF" w14:textId="77777777" w:rsidR="004865F9" w:rsidRPr="00C92B07" w:rsidRDefault="004865F9" w:rsidP="00C92B07">
      <w:pPr>
        <w:spacing w:after="120" w:line="240" w:lineRule="auto"/>
        <w:ind w:left="426"/>
        <w:rPr>
          <w:rFonts w:ascii="Times New Roman" w:hAnsi="Times New Roman" w:cs="Times New Roman"/>
          <w:sz w:val="24"/>
          <w:szCs w:val="24"/>
        </w:rPr>
      </w:pPr>
    </w:p>
    <w:p w14:paraId="10F4ABFA" w14:textId="77777777" w:rsidR="004865F9" w:rsidRPr="00C92B07" w:rsidRDefault="004865F9" w:rsidP="00C92B07">
      <w:pPr>
        <w:spacing w:after="120" w:line="240" w:lineRule="auto"/>
        <w:ind w:left="426"/>
        <w:rPr>
          <w:rFonts w:ascii="Times New Roman" w:hAnsi="Times New Roman" w:cs="Times New Roman"/>
          <w:sz w:val="24"/>
          <w:szCs w:val="24"/>
        </w:rPr>
      </w:pPr>
    </w:p>
    <w:p w14:paraId="157641F5" w14:textId="77777777" w:rsidR="004865F9" w:rsidRPr="00C92B07" w:rsidRDefault="004865F9" w:rsidP="00C92B07">
      <w:pPr>
        <w:spacing w:after="120" w:line="240" w:lineRule="auto"/>
        <w:jc w:val="center"/>
        <w:rPr>
          <w:rFonts w:ascii="Times New Roman" w:hAnsi="Times New Roman" w:cs="Times New Roman"/>
          <w:b/>
          <w:sz w:val="24"/>
          <w:szCs w:val="24"/>
        </w:rPr>
      </w:pPr>
    </w:p>
    <w:p w14:paraId="74CD06F4" w14:textId="77777777" w:rsidR="004865F9" w:rsidRPr="00C92B07" w:rsidRDefault="004865F9" w:rsidP="00C92B07">
      <w:pPr>
        <w:spacing w:after="120" w:line="240" w:lineRule="auto"/>
        <w:jc w:val="center"/>
        <w:rPr>
          <w:rFonts w:ascii="Times New Roman" w:hAnsi="Times New Roman" w:cs="Times New Roman"/>
          <w:b/>
          <w:sz w:val="24"/>
          <w:szCs w:val="24"/>
        </w:rPr>
      </w:pPr>
    </w:p>
    <w:p w14:paraId="7890AC42" w14:textId="77777777" w:rsidR="004865F9" w:rsidRPr="00C92B07" w:rsidRDefault="004865F9" w:rsidP="00C92B07">
      <w:pPr>
        <w:spacing w:after="120" w:line="240" w:lineRule="auto"/>
        <w:jc w:val="center"/>
        <w:rPr>
          <w:rFonts w:ascii="Times New Roman" w:hAnsi="Times New Roman" w:cs="Times New Roman"/>
          <w:b/>
          <w:sz w:val="24"/>
          <w:szCs w:val="24"/>
        </w:rPr>
      </w:pPr>
    </w:p>
    <w:p w14:paraId="612D5649" w14:textId="77777777" w:rsidR="004865F9" w:rsidRPr="00C92B07" w:rsidRDefault="004865F9" w:rsidP="00C92B07">
      <w:pPr>
        <w:spacing w:after="120" w:line="240" w:lineRule="auto"/>
        <w:jc w:val="center"/>
        <w:rPr>
          <w:rFonts w:ascii="Times New Roman" w:hAnsi="Times New Roman" w:cs="Times New Roman"/>
          <w:b/>
          <w:sz w:val="24"/>
          <w:szCs w:val="24"/>
        </w:rPr>
      </w:pPr>
    </w:p>
    <w:p w14:paraId="23542788" w14:textId="093C61D6" w:rsidR="004865F9" w:rsidRPr="00C92B07" w:rsidRDefault="001B3BCE" w:rsidP="00E212DC">
      <w:pPr>
        <w:tabs>
          <w:tab w:val="left" w:pos="708"/>
          <w:tab w:val="left" w:pos="1416"/>
          <w:tab w:val="left" w:pos="2124"/>
          <w:tab w:val="left" w:pos="2832"/>
          <w:tab w:val="left" w:pos="3540"/>
          <w:tab w:val="left" w:pos="4248"/>
          <w:tab w:val="center" w:pos="4677"/>
          <w:tab w:val="left" w:pos="4956"/>
          <w:tab w:val="right" w:pos="9355"/>
        </w:tabs>
        <w:spacing w:after="12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E7D4D4B" w14:textId="66710CD9" w:rsidR="00D01654" w:rsidRDefault="001B3BCE" w:rsidP="00E212DC">
      <w:pPr>
        <w:pStyle w:val="1"/>
        <w:tabs>
          <w:tab w:val="center" w:pos="4677"/>
          <w:tab w:val="right" w:pos="9355"/>
        </w:tabs>
        <w:spacing w:before="0" w:after="120" w:line="240" w:lineRule="auto"/>
        <w:ind w:left="720"/>
        <w:rPr>
          <w:rFonts w:ascii="Times New Roman" w:hAnsi="Times New Roman" w:cs="Times New Roman"/>
          <w:b/>
          <w:color w:val="auto"/>
          <w:sz w:val="24"/>
          <w:szCs w:val="24"/>
        </w:rPr>
      </w:pPr>
      <w:r>
        <w:rPr>
          <w:rFonts w:ascii="Times New Roman" w:hAnsi="Times New Roman" w:cs="Times New Roman"/>
          <w:b/>
          <w:color w:val="auto"/>
          <w:sz w:val="24"/>
          <w:szCs w:val="24"/>
        </w:rPr>
        <w:tab/>
      </w:r>
    </w:p>
    <w:p w14:paraId="0E7BF5D9" w14:textId="77777777" w:rsidR="00D01654" w:rsidRPr="00D01654" w:rsidRDefault="00D01654" w:rsidP="00D01654"/>
    <w:p w14:paraId="5E5DE521" w14:textId="77777777" w:rsidR="00D01654" w:rsidRPr="00D01654" w:rsidRDefault="00D01654" w:rsidP="00D01654"/>
    <w:p w14:paraId="5C0D45FA" w14:textId="77777777" w:rsidR="00D01654" w:rsidRPr="00D01654" w:rsidRDefault="00D01654" w:rsidP="00D01654"/>
    <w:p w14:paraId="027858C2" w14:textId="77777777" w:rsidR="00D01654" w:rsidRPr="00D01654" w:rsidRDefault="00D01654" w:rsidP="00D01654"/>
    <w:p w14:paraId="1F86BA81" w14:textId="77777777" w:rsidR="00D01654" w:rsidRPr="00D01654" w:rsidRDefault="00D01654" w:rsidP="00D01654"/>
    <w:p w14:paraId="389BC406" w14:textId="77777777" w:rsidR="00D01654" w:rsidRPr="00D01654" w:rsidRDefault="00D01654" w:rsidP="00D01654"/>
    <w:p w14:paraId="25F227FC" w14:textId="77777777" w:rsidR="00D01654" w:rsidRPr="00D01654" w:rsidRDefault="00D01654" w:rsidP="00D01654"/>
    <w:p w14:paraId="58FC167A" w14:textId="77777777" w:rsidR="004865F9" w:rsidRPr="00D01654" w:rsidRDefault="004865F9" w:rsidP="00D01654">
      <w:pPr>
        <w:sectPr w:rsidR="004865F9" w:rsidRPr="00D01654" w:rsidSect="001C0A5E">
          <w:pgSz w:w="11906" w:h="16838"/>
          <w:pgMar w:top="1134" w:right="1134" w:bottom="1134" w:left="1418" w:header="709" w:footer="709" w:gutter="0"/>
          <w:cols w:space="708"/>
          <w:docGrid w:linePitch="360"/>
        </w:sectPr>
      </w:pPr>
    </w:p>
    <w:p w14:paraId="36BEA44A" w14:textId="77777777" w:rsidR="00817228" w:rsidRDefault="00817228" w:rsidP="009C3A31">
      <w:pPr>
        <w:pStyle w:val="1"/>
        <w:spacing w:before="0" w:after="120" w:line="240" w:lineRule="auto"/>
        <w:ind w:left="720" w:hanging="720"/>
        <w:jc w:val="center"/>
        <w:rPr>
          <w:rFonts w:ascii="Times New Roman" w:hAnsi="Times New Roman" w:cs="Times New Roman"/>
          <w:b/>
          <w:color w:val="auto"/>
          <w:sz w:val="24"/>
          <w:szCs w:val="24"/>
        </w:rPr>
      </w:pPr>
      <w:bookmarkStart w:id="0" w:name="_Toc8743353"/>
      <w:r w:rsidRPr="00817228">
        <w:rPr>
          <w:rFonts w:ascii="Times New Roman" w:hAnsi="Times New Roman" w:cs="Times New Roman"/>
          <w:b/>
          <w:color w:val="auto"/>
          <w:sz w:val="24"/>
          <w:szCs w:val="24"/>
        </w:rPr>
        <w:lastRenderedPageBreak/>
        <w:t xml:space="preserve">1-бөлім. Жалпы ережелер </w:t>
      </w:r>
    </w:p>
    <w:bookmarkEnd w:id="0"/>
    <w:p w14:paraId="3D2F99D3" w14:textId="0F58467B" w:rsidR="004865F9" w:rsidRPr="00C92B07" w:rsidRDefault="00817228" w:rsidP="009C3A31">
      <w:pPr>
        <w:pStyle w:val="1"/>
        <w:spacing w:before="0" w:after="120" w:line="240" w:lineRule="auto"/>
        <w:ind w:left="720" w:hanging="720"/>
        <w:jc w:val="center"/>
        <w:rPr>
          <w:rFonts w:ascii="Times New Roman" w:hAnsi="Times New Roman" w:cs="Times New Roman"/>
          <w:b/>
          <w:color w:val="auto"/>
          <w:sz w:val="24"/>
          <w:szCs w:val="24"/>
        </w:rPr>
      </w:pPr>
      <w:r w:rsidRPr="00817228">
        <w:rPr>
          <w:rFonts w:ascii="Times New Roman" w:hAnsi="Times New Roman" w:cs="Times New Roman"/>
          <w:b/>
          <w:color w:val="auto"/>
          <w:sz w:val="24"/>
          <w:szCs w:val="24"/>
        </w:rPr>
        <w:t>1-тарау. Қолдану саласы</w:t>
      </w:r>
    </w:p>
    <w:p w14:paraId="2C28F62F" w14:textId="6B1C5DD9" w:rsidR="00AD06B0" w:rsidRPr="006B251A" w:rsidRDefault="00731337" w:rsidP="00DD4145">
      <w:pPr>
        <w:pStyle w:val="a9"/>
        <w:numPr>
          <w:ilvl w:val="0"/>
          <w:numId w:val="13"/>
        </w:numPr>
        <w:tabs>
          <w:tab w:val="left" w:pos="993"/>
        </w:tabs>
        <w:spacing w:after="120" w:line="240" w:lineRule="auto"/>
        <w:ind w:left="0" w:firstLine="709"/>
        <w:contextualSpacing w:val="0"/>
        <w:jc w:val="both"/>
        <w:rPr>
          <w:rFonts w:ascii="Times New Roman" w:hAnsi="Times New Roman" w:cs="Times New Roman"/>
          <w:sz w:val="24"/>
          <w:szCs w:val="24"/>
          <w:lang w:val="kk-KZ"/>
        </w:rPr>
      </w:pPr>
      <w:r w:rsidRPr="006B251A">
        <w:rPr>
          <w:rFonts w:ascii="Times New Roman" w:hAnsi="Times New Roman" w:cs="Times New Roman"/>
          <w:sz w:val="24"/>
          <w:szCs w:val="24"/>
        </w:rPr>
        <w:t xml:space="preserve"> </w:t>
      </w:r>
      <w:r w:rsidR="00AD06B0" w:rsidRPr="006B251A">
        <w:rPr>
          <w:rFonts w:ascii="Times New Roman" w:hAnsi="Times New Roman" w:cs="Times New Roman"/>
          <w:sz w:val="24"/>
          <w:szCs w:val="24"/>
        </w:rPr>
        <w:t xml:space="preserve">Осы «Қазақстанның тұрғын үй құрылыс жинақ банкі» АҚ </w:t>
      </w:r>
      <w:r w:rsidR="00D80110" w:rsidRPr="006B251A">
        <w:rPr>
          <w:rFonts w:ascii="Times New Roman" w:hAnsi="Times New Roman" w:cs="Times New Roman"/>
          <w:sz w:val="24"/>
          <w:szCs w:val="24"/>
          <w:lang w:val="kk-KZ"/>
        </w:rPr>
        <w:t>Т</w:t>
      </w:r>
      <w:r w:rsidR="00AD06B0" w:rsidRPr="006B251A">
        <w:rPr>
          <w:rFonts w:ascii="Times New Roman" w:hAnsi="Times New Roman" w:cs="Times New Roman"/>
          <w:sz w:val="24"/>
          <w:szCs w:val="24"/>
          <w:lang w:val="kk-KZ"/>
        </w:rPr>
        <w:t xml:space="preserve">ұрақты </w:t>
      </w:r>
      <w:r w:rsidR="00AD06B0" w:rsidRPr="006B251A">
        <w:rPr>
          <w:rFonts w:ascii="Times New Roman" w:hAnsi="Times New Roman" w:cs="Times New Roman"/>
          <w:sz w:val="24"/>
          <w:szCs w:val="24"/>
        </w:rPr>
        <w:t xml:space="preserve"> даму саясаты (бұдан әрі – </w:t>
      </w:r>
      <w:r w:rsidR="00AD06B0" w:rsidRPr="006B251A">
        <w:rPr>
          <w:rFonts w:ascii="Times New Roman" w:hAnsi="Times New Roman" w:cs="Times New Roman"/>
          <w:sz w:val="24"/>
          <w:szCs w:val="24"/>
          <w:lang w:val="kk-KZ"/>
        </w:rPr>
        <w:t>С</w:t>
      </w:r>
      <w:r w:rsidR="00AD06B0" w:rsidRPr="006B251A">
        <w:rPr>
          <w:rFonts w:ascii="Times New Roman" w:hAnsi="Times New Roman" w:cs="Times New Roman"/>
          <w:sz w:val="24"/>
          <w:szCs w:val="24"/>
        </w:rPr>
        <w:t xml:space="preserve">аясат) </w:t>
      </w:r>
      <w:r w:rsidR="00D80110" w:rsidRPr="006B251A">
        <w:rPr>
          <w:rFonts w:ascii="Times New Roman" w:hAnsi="Times New Roman" w:cs="Times New Roman"/>
          <w:sz w:val="24"/>
          <w:szCs w:val="24"/>
        </w:rPr>
        <w:t xml:space="preserve">Қазақстан Республикасының заңнамасына, </w:t>
      </w:r>
      <w:r w:rsidR="00AD06B0" w:rsidRPr="006B251A">
        <w:rPr>
          <w:rFonts w:ascii="Times New Roman" w:hAnsi="Times New Roman" w:cs="Times New Roman"/>
          <w:sz w:val="24"/>
          <w:szCs w:val="24"/>
          <w:lang w:val="kk-KZ"/>
        </w:rPr>
        <w:t>Х</w:t>
      </w:r>
      <w:r w:rsidR="00AD06B0" w:rsidRPr="006B251A">
        <w:rPr>
          <w:rFonts w:ascii="Times New Roman" w:hAnsi="Times New Roman" w:cs="Times New Roman"/>
          <w:sz w:val="24"/>
          <w:szCs w:val="24"/>
        </w:rPr>
        <w:t xml:space="preserve">олдинг </w:t>
      </w:r>
      <w:r w:rsidR="00AD06B0" w:rsidRPr="006B251A">
        <w:rPr>
          <w:rFonts w:ascii="Times New Roman" w:hAnsi="Times New Roman" w:cs="Times New Roman"/>
          <w:sz w:val="24"/>
          <w:szCs w:val="24"/>
          <w:lang w:val="kk-KZ"/>
        </w:rPr>
        <w:t>Б</w:t>
      </w:r>
      <w:r w:rsidR="00AD06B0" w:rsidRPr="006B251A">
        <w:rPr>
          <w:rFonts w:ascii="Times New Roman" w:hAnsi="Times New Roman" w:cs="Times New Roman"/>
          <w:sz w:val="24"/>
          <w:szCs w:val="24"/>
        </w:rPr>
        <w:t>асқармасының шешімімен</w:t>
      </w:r>
      <w:r w:rsidR="00D80110" w:rsidRPr="006B251A">
        <w:rPr>
          <w:rFonts w:ascii="Times New Roman" w:hAnsi="Times New Roman" w:cs="Times New Roman"/>
          <w:sz w:val="24"/>
          <w:szCs w:val="24"/>
        </w:rPr>
        <w:t xml:space="preserve"> бекітілген (28.11.2018 жылғы №</w:t>
      </w:r>
      <w:r w:rsidR="00AD06B0" w:rsidRPr="006B251A">
        <w:rPr>
          <w:rFonts w:ascii="Times New Roman" w:hAnsi="Times New Roman" w:cs="Times New Roman"/>
          <w:sz w:val="24"/>
          <w:szCs w:val="24"/>
        </w:rPr>
        <w:t xml:space="preserve">52/18 отырыс хаттамасы) </w:t>
      </w:r>
      <w:r w:rsidR="00D80110" w:rsidRPr="006B251A">
        <w:rPr>
          <w:rFonts w:ascii="Times New Roman" w:hAnsi="Times New Roman" w:cs="Times New Roman"/>
          <w:sz w:val="24"/>
          <w:szCs w:val="24"/>
        </w:rPr>
        <w:t>"Бәйтерек</w:t>
      </w:r>
      <w:r w:rsidR="00AD06B0" w:rsidRPr="006B251A">
        <w:rPr>
          <w:rFonts w:ascii="Times New Roman" w:hAnsi="Times New Roman" w:cs="Times New Roman"/>
          <w:sz w:val="24"/>
          <w:szCs w:val="24"/>
        </w:rPr>
        <w:t>"</w:t>
      </w:r>
      <w:r w:rsidR="00D80110" w:rsidRPr="006B251A">
        <w:rPr>
          <w:rFonts w:ascii="Times New Roman" w:hAnsi="Times New Roman" w:cs="Times New Roman"/>
          <w:sz w:val="24"/>
          <w:szCs w:val="24"/>
          <w:lang w:val="kk-KZ"/>
        </w:rPr>
        <w:t xml:space="preserve"> </w:t>
      </w:r>
      <w:r w:rsidR="00AD06B0" w:rsidRPr="006B251A">
        <w:rPr>
          <w:rFonts w:ascii="Times New Roman" w:hAnsi="Times New Roman" w:cs="Times New Roman"/>
          <w:sz w:val="24"/>
          <w:szCs w:val="24"/>
        </w:rPr>
        <w:t xml:space="preserve">Ұлттық басқарушы холдингі" акционерлік қоғамының (бұдан әрі – Холдинг) </w:t>
      </w:r>
      <w:r w:rsidR="00D80110" w:rsidRPr="006B251A">
        <w:rPr>
          <w:rFonts w:ascii="Times New Roman" w:hAnsi="Times New Roman" w:cs="Times New Roman"/>
          <w:sz w:val="24"/>
          <w:szCs w:val="24"/>
          <w:lang w:val="kk-KZ"/>
        </w:rPr>
        <w:t xml:space="preserve">Тұрақты </w:t>
      </w:r>
      <w:r w:rsidR="00AD06B0" w:rsidRPr="006B251A">
        <w:rPr>
          <w:rFonts w:ascii="Times New Roman" w:hAnsi="Times New Roman" w:cs="Times New Roman"/>
          <w:sz w:val="24"/>
          <w:szCs w:val="24"/>
        </w:rPr>
        <w:t xml:space="preserve"> </w:t>
      </w:r>
      <w:r w:rsidR="00D80110" w:rsidRPr="006B251A">
        <w:rPr>
          <w:rFonts w:ascii="Times New Roman" w:hAnsi="Times New Roman" w:cs="Times New Roman"/>
          <w:sz w:val="24"/>
          <w:szCs w:val="24"/>
        </w:rPr>
        <w:t>даму саясатына</w:t>
      </w:r>
      <w:r w:rsidR="000B44D9" w:rsidRPr="006B251A">
        <w:rPr>
          <w:rFonts w:ascii="Arial" w:hAnsi="Arial" w:cs="Arial"/>
          <w:color w:val="000000"/>
          <w:sz w:val="20"/>
          <w:szCs w:val="20"/>
        </w:rPr>
        <w:t xml:space="preserve"> </w:t>
      </w:r>
      <w:r w:rsidR="000B44D9" w:rsidRPr="006B251A">
        <w:rPr>
          <w:rFonts w:ascii="Times New Roman" w:hAnsi="Times New Roman" w:cs="Times New Roman"/>
          <w:sz w:val="24"/>
          <w:szCs w:val="24"/>
        </w:rPr>
        <w:t>және "Қазақстанның тұрғын үй құрылыс жинақ банкі" АҚ (бұдан әрі – Банк) қызметін реттейтін өзге де ішкі құжаттарға  сәйкес</w:t>
      </w:r>
      <w:r w:rsidR="000901FB" w:rsidRPr="006B251A">
        <w:rPr>
          <w:rFonts w:ascii="Times New Roman" w:hAnsi="Times New Roman" w:cs="Times New Roman"/>
          <w:sz w:val="24"/>
          <w:szCs w:val="24"/>
          <w:lang w:val="kk-KZ"/>
        </w:rPr>
        <w:t>,</w:t>
      </w:r>
      <w:r w:rsidR="000901FB" w:rsidRPr="006B251A">
        <w:rPr>
          <w:rFonts w:ascii="Times New Roman" w:eastAsia="Times New Roman" w:hAnsi="Times New Roman" w:cs="Times New Roman"/>
          <w:color w:val="000000"/>
          <w:sz w:val="28"/>
          <w:lang w:eastAsia="ru-RU"/>
        </w:rPr>
        <w:t xml:space="preserve"> </w:t>
      </w:r>
      <w:r w:rsidR="000901FB" w:rsidRPr="006B251A">
        <w:rPr>
          <w:rFonts w:ascii="Times New Roman" w:hAnsi="Times New Roman" w:cs="Times New Roman"/>
          <w:sz w:val="24"/>
          <w:szCs w:val="24"/>
        </w:rPr>
        <w:t>сондай-ақ</w:t>
      </w:r>
      <w:r w:rsidR="000901FB" w:rsidRPr="006B251A">
        <w:rPr>
          <w:rFonts w:ascii="Times New Roman" w:hAnsi="Times New Roman" w:cs="Times New Roman"/>
          <w:sz w:val="24"/>
          <w:szCs w:val="24"/>
          <w:lang w:val="kk-KZ"/>
        </w:rPr>
        <w:t>,</w:t>
      </w:r>
      <w:r w:rsidR="000901FB" w:rsidRPr="006B251A">
        <w:rPr>
          <w:rFonts w:ascii="Times New Roman" w:hAnsi="Times New Roman" w:cs="Times New Roman"/>
          <w:sz w:val="24"/>
          <w:szCs w:val="24"/>
        </w:rPr>
        <w:t xml:space="preserve"> БҰҰ Ғаламдық шартының талаптарын, БҰҰ жауапты инвестициялау қағидаларын, АА 1000 Стандарттар Сериясын, ISO 26000:2010 «Әлеуметтік жауапкершілік бойынша нұсқау» Халықаралық стандартын, Есептілік бойынша ғаламдық бастаманың тұрақты даму саласындағы есептілік стандарттарын (GRI Стандарттарын) ескере отырып әзірленді</w:t>
      </w:r>
      <w:r w:rsidR="000901FB" w:rsidRPr="006B251A">
        <w:rPr>
          <w:rFonts w:ascii="Times New Roman" w:hAnsi="Times New Roman" w:cs="Times New Roman"/>
          <w:sz w:val="24"/>
          <w:szCs w:val="24"/>
          <w:lang w:val="kk-KZ"/>
        </w:rPr>
        <w:t>.</w:t>
      </w:r>
    </w:p>
    <w:p w14:paraId="67466525" w14:textId="12D806CF" w:rsidR="004865F9" w:rsidRPr="00803E17" w:rsidRDefault="00803E17" w:rsidP="00B85041">
      <w:pPr>
        <w:pStyle w:val="a9"/>
        <w:numPr>
          <w:ilvl w:val="0"/>
          <w:numId w:val="13"/>
        </w:numPr>
        <w:tabs>
          <w:tab w:val="left" w:pos="993"/>
        </w:tabs>
        <w:spacing w:after="120" w:line="240" w:lineRule="auto"/>
        <w:ind w:left="0" w:firstLine="709"/>
        <w:contextualSpacing w:val="0"/>
        <w:jc w:val="both"/>
        <w:rPr>
          <w:rFonts w:ascii="Times New Roman" w:hAnsi="Times New Roman" w:cs="Times New Roman"/>
          <w:sz w:val="24"/>
          <w:szCs w:val="24"/>
          <w:lang w:val="kk-KZ"/>
        </w:rPr>
      </w:pPr>
      <w:r w:rsidRPr="00803E17">
        <w:rPr>
          <w:rFonts w:ascii="Times New Roman" w:hAnsi="Times New Roman" w:cs="Times New Roman"/>
          <w:sz w:val="24"/>
          <w:szCs w:val="24"/>
          <w:lang w:val="kk-KZ"/>
        </w:rPr>
        <w:t xml:space="preserve">Осы Саясаттың мақсаты – тұрақты даму саласындағы басқару жүйесін құру кезінде </w:t>
      </w:r>
      <w:r>
        <w:rPr>
          <w:rFonts w:ascii="Times New Roman" w:hAnsi="Times New Roman" w:cs="Times New Roman"/>
          <w:sz w:val="24"/>
          <w:szCs w:val="24"/>
          <w:lang w:val="kk-KZ"/>
        </w:rPr>
        <w:t>Б</w:t>
      </w:r>
      <w:r w:rsidR="0052485E">
        <w:rPr>
          <w:rFonts w:ascii="Times New Roman" w:hAnsi="Times New Roman" w:cs="Times New Roman"/>
          <w:sz w:val="24"/>
          <w:szCs w:val="24"/>
          <w:lang w:val="kk-KZ"/>
        </w:rPr>
        <w:t>анк</w:t>
      </w:r>
      <w:r w:rsidRPr="00803E17">
        <w:rPr>
          <w:rFonts w:ascii="Times New Roman" w:hAnsi="Times New Roman" w:cs="Times New Roman"/>
          <w:sz w:val="24"/>
          <w:szCs w:val="24"/>
          <w:lang w:val="kk-KZ"/>
        </w:rPr>
        <w:t xml:space="preserve"> ұстануы тиіс негізге алынатын нормаларды, қағидаларды, ережелер мен тәсілдерді анықтау</w:t>
      </w:r>
      <w:r w:rsidR="0052485E">
        <w:rPr>
          <w:rFonts w:ascii="Times New Roman" w:hAnsi="Times New Roman" w:cs="Times New Roman"/>
          <w:sz w:val="24"/>
          <w:szCs w:val="24"/>
          <w:lang w:val="kk-KZ"/>
        </w:rPr>
        <w:t>.</w:t>
      </w:r>
    </w:p>
    <w:p w14:paraId="12A329B1" w14:textId="36FC0272" w:rsidR="004865F9" w:rsidRPr="00171D8D" w:rsidRDefault="00171D8D" w:rsidP="00171D8D">
      <w:pPr>
        <w:pStyle w:val="a9"/>
        <w:numPr>
          <w:ilvl w:val="0"/>
          <w:numId w:val="13"/>
        </w:numPr>
        <w:tabs>
          <w:tab w:val="left" w:pos="993"/>
        </w:tabs>
        <w:spacing w:after="120"/>
        <w:ind w:left="0" w:firstLine="709"/>
        <w:rPr>
          <w:rFonts w:ascii="Times New Roman" w:hAnsi="Times New Roman" w:cs="Times New Roman"/>
          <w:sz w:val="24"/>
          <w:szCs w:val="24"/>
        </w:rPr>
      </w:pPr>
      <w:r w:rsidRPr="00171D8D">
        <w:rPr>
          <w:rFonts w:ascii="Times New Roman" w:hAnsi="Times New Roman" w:cs="Times New Roman"/>
          <w:sz w:val="24"/>
          <w:szCs w:val="24"/>
        </w:rPr>
        <w:t>Осы Саясаттың міндеттері:</w:t>
      </w:r>
    </w:p>
    <w:p w14:paraId="41BABE9F" w14:textId="405FEDD4" w:rsidR="001338E3" w:rsidRDefault="001338E3" w:rsidP="001338E3">
      <w:pPr>
        <w:pStyle w:val="a9"/>
        <w:numPr>
          <w:ilvl w:val="0"/>
          <w:numId w:val="6"/>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lang w:val="kk-KZ"/>
        </w:rPr>
        <w:t xml:space="preserve">Банктің </w:t>
      </w:r>
      <w:r w:rsidRPr="001338E3">
        <w:rPr>
          <w:rFonts w:ascii="Times New Roman" w:hAnsi="Times New Roman" w:cs="Times New Roman"/>
          <w:sz w:val="24"/>
          <w:szCs w:val="24"/>
        </w:rPr>
        <w:t xml:space="preserve"> тұрақты даму с</w:t>
      </w:r>
      <w:r>
        <w:rPr>
          <w:rFonts w:ascii="Times New Roman" w:hAnsi="Times New Roman" w:cs="Times New Roman"/>
          <w:sz w:val="24"/>
          <w:szCs w:val="24"/>
        </w:rPr>
        <w:t xml:space="preserve">аласындағы, оның ішінде мүдделі </w:t>
      </w:r>
      <w:r w:rsidRPr="001338E3">
        <w:rPr>
          <w:rFonts w:ascii="Times New Roman" w:hAnsi="Times New Roman" w:cs="Times New Roman"/>
          <w:sz w:val="24"/>
          <w:szCs w:val="24"/>
        </w:rPr>
        <w:t xml:space="preserve">тараптармен </w:t>
      </w:r>
    </w:p>
    <w:p w14:paraId="18831856" w14:textId="342FAEF5" w:rsidR="004865F9" w:rsidRPr="001338E3" w:rsidRDefault="001338E3" w:rsidP="001338E3">
      <w:pPr>
        <w:spacing w:after="0" w:line="240" w:lineRule="auto"/>
        <w:jc w:val="both"/>
        <w:rPr>
          <w:rFonts w:ascii="Times New Roman" w:hAnsi="Times New Roman" w:cs="Times New Roman"/>
          <w:sz w:val="24"/>
          <w:szCs w:val="24"/>
        </w:rPr>
      </w:pPr>
      <w:r w:rsidRPr="001338E3">
        <w:rPr>
          <w:rFonts w:ascii="Times New Roman" w:hAnsi="Times New Roman" w:cs="Times New Roman"/>
          <w:sz w:val="24"/>
          <w:szCs w:val="24"/>
        </w:rPr>
        <w:t>өзара іс-қимылдың тиімді және ашық жүйесін құру бөлігінде қызметінің қағидаттары мен бағыттарын айқындау;</w:t>
      </w:r>
    </w:p>
    <w:p w14:paraId="765C589B" w14:textId="77777777" w:rsidR="00BA10F0" w:rsidRDefault="00BA10F0" w:rsidP="00BA10F0">
      <w:pPr>
        <w:pStyle w:val="a9"/>
        <w:numPr>
          <w:ilvl w:val="0"/>
          <w:numId w:val="6"/>
        </w:numPr>
        <w:tabs>
          <w:tab w:val="left" w:pos="1134"/>
        </w:tabs>
        <w:spacing w:after="120" w:line="240" w:lineRule="auto"/>
        <w:ind w:left="0" w:firstLine="710"/>
        <w:contextualSpacing w:val="0"/>
        <w:jc w:val="both"/>
        <w:rPr>
          <w:rFonts w:ascii="Times New Roman" w:hAnsi="Times New Roman" w:cs="Times New Roman"/>
          <w:sz w:val="24"/>
          <w:szCs w:val="24"/>
        </w:rPr>
      </w:pPr>
      <w:r w:rsidRPr="00BA10F0">
        <w:rPr>
          <w:rFonts w:ascii="Times New Roman" w:hAnsi="Times New Roman" w:cs="Times New Roman"/>
          <w:sz w:val="24"/>
          <w:szCs w:val="24"/>
        </w:rPr>
        <w:t xml:space="preserve">тұрақты даму қағидаттарын іске асыру үшін </w:t>
      </w:r>
      <w:r>
        <w:rPr>
          <w:rFonts w:ascii="Times New Roman" w:hAnsi="Times New Roman" w:cs="Times New Roman"/>
          <w:sz w:val="24"/>
          <w:szCs w:val="24"/>
          <w:lang w:val="kk-KZ"/>
        </w:rPr>
        <w:t>Банктің</w:t>
      </w:r>
      <w:r w:rsidRPr="00BA10F0">
        <w:rPr>
          <w:rFonts w:ascii="Times New Roman" w:hAnsi="Times New Roman" w:cs="Times New Roman"/>
          <w:sz w:val="24"/>
          <w:szCs w:val="24"/>
        </w:rPr>
        <w:t xml:space="preserve"> әрбір органының және барлық қызметкерлерінің рөлін, құзыретін, жауапкершілігін бекіту;</w:t>
      </w:r>
    </w:p>
    <w:p w14:paraId="30520F86" w14:textId="3D238130" w:rsidR="004865F9" w:rsidRPr="00BA10F0" w:rsidRDefault="00BA10F0" w:rsidP="00BA10F0">
      <w:pPr>
        <w:pStyle w:val="a9"/>
        <w:numPr>
          <w:ilvl w:val="0"/>
          <w:numId w:val="6"/>
        </w:numPr>
        <w:tabs>
          <w:tab w:val="left" w:pos="1134"/>
        </w:tabs>
        <w:spacing w:after="120" w:line="240" w:lineRule="auto"/>
        <w:ind w:left="0" w:firstLine="710"/>
        <w:contextualSpacing w:val="0"/>
        <w:jc w:val="both"/>
        <w:rPr>
          <w:rFonts w:ascii="Times New Roman" w:hAnsi="Times New Roman" w:cs="Times New Roman"/>
          <w:sz w:val="24"/>
          <w:szCs w:val="24"/>
        </w:rPr>
      </w:pPr>
      <w:r w:rsidRPr="00BA10F0">
        <w:rPr>
          <w:rFonts w:ascii="Times New Roman" w:hAnsi="Times New Roman" w:cs="Times New Roman"/>
          <w:sz w:val="24"/>
          <w:szCs w:val="24"/>
          <w:lang w:val="kk-KZ"/>
        </w:rPr>
        <w:t>Банктің</w:t>
      </w:r>
      <w:r w:rsidR="00E31847">
        <w:rPr>
          <w:rFonts w:ascii="Times New Roman" w:hAnsi="Times New Roman" w:cs="Times New Roman"/>
          <w:sz w:val="24"/>
          <w:szCs w:val="24"/>
          <w:lang w:val="kk-KZ"/>
        </w:rPr>
        <w:t xml:space="preserve"> </w:t>
      </w:r>
      <w:r w:rsidRPr="00BA10F0">
        <w:rPr>
          <w:rFonts w:ascii="Times New Roman" w:hAnsi="Times New Roman" w:cs="Times New Roman"/>
          <w:sz w:val="24"/>
          <w:szCs w:val="24"/>
        </w:rPr>
        <w:t>тұрақты дамуы мен негізгі процестерінің өзара байланысын анықтау</w:t>
      </w:r>
      <w:r w:rsidR="00E31847">
        <w:rPr>
          <w:rFonts w:ascii="Times New Roman" w:hAnsi="Times New Roman" w:cs="Times New Roman"/>
          <w:sz w:val="24"/>
          <w:szCs w:val="24"/>
          <w:lang w:val="kk-KZ"/>
        </w:rPr>
        <w:t>.</w:t>
      </w:r>
    </w:p>
    <w:p w14:paraId="7AA6CD10" w14:textId="5C46C846" w:rsidR="00E71980" w:rsidRPr="00EA3C5F" w:rsidRDefault="00E71980" w:rsidP="00B85041">
      <w:pPr>
        <w:pStyle w:val="a9"/>
        <w:numPr>
          <w:ilvl w:val="0"/>
          <w:numId w:val="13"/>
        </w:numPr>
        <w:tabs>
          <w:tab w:val="left" w:pos="993"/>
        </w:tabs>
        <w:spacing w:after="120" w:line="240" w:lineRule="auto"/>
        <w:ind w:left="0" w:firstLine="709"/>
        <w:contextualSpacing w:val="0"/>
        <w:jc w:val="both"/>
        <w:rPr>
          <w:rFonts w:ascii="Times New Roman" w:hAnsi="Times New Roman" w:cs="Times New Roman"/>
          <w:sz w:val="24"/>
          <w:szCs w:val="24"/>
        </w:rPr>
      </w:pPr>
      <w:r w:rsidRPr="00EA3C5F">
        <w:rPr>
          <w:rFonts w:ascii="Times New Roman" w:hAnsi="Times New Roman" w:cs="Times New Roman"/>
          <w:sz w:val="24"/>
          <w:szCs w:val="24"/>
        </w:rPr>
        <w:t xml:space="preserve">Тұрақты даму саласындағы міндеттерін шеше отырып, </w:t>
      </w:r>
      <w:r w:rsidR="00EA3C5F" w:rsidRPr="00EA3C5F">
        <w:rPr>
          <w:rFonts w:ascii="Times New Roman" w:hAnsi="Times New Roman" w:cs="Times New Roman"/>
          <w:sz w:val="24"/>
          <w:szCs w:val="24"/>
          <w:lang w:val="kk-KZ"/>
        </w:rPr>
        <w:t>Банк</w:t>
      </w:r>
      <w:r w:rsidRPr="00EA3C5F">
        <w:rPr>
          <w:rFonts w:ascii="Times New Roman" w:hAnsi="Times New Roman" w:cs="Times New Roman"/>
          <w:sz w:val="24"/>
          <w:szCs w:val="24"/>
        </w:rPr>
        <w:t xml:space="preserve"> өз миссиясына, </w:t>
      </w:r>
      <w:proofErr w:type="gramStart"/>
      <w:r w:rsidR="00EA3C5F" w:rsidRPr="00EA3C5F">
        <w:rPr>
          <w:rFonts w:ascii="Times New Roman" w:hAnsi="Times New Roman" w:cs="Times New Roman"/>
          <w:sz w:val="24"/>
          <w:szCs w:val="24"/>
          <w:lang w:val="kk-KZ"/>
        </w:rPr>
        <w:t xml:space="preserve">Банктің </w:t>
      </w:r>
      <w:r w:rsidRPr="00EA3C5F">
        <w:rPr>
          <w:rFonts w:ascii="Times New Roman" w:hAnsi="Times New Roman" w:cs="Times New Roman"/>
          <w:sz w:val="24"/>
          <w:szCs w:val="24"/>
        </w:rPr>
        <w:t xml:space="preserve"> Даму</w:t>
      </w:r>
      <w:proofErr w:type="gramEnd"/>
      <w:r w:rsidRPr="00EA3C5F">
        <w:rPr>
          <w:rFonts w:ascii="Times New Roman" w:hAnsi="Times New Roman" w:cs="Times New Roman"/>
          <w:sz w:val="24"/>
          <w:szCs w:val="24"/>
        </w:rPr>
        <w:t xml:space="preserve"> стратегиясының ережелеріне сүйенеді, сондай</w:t>
      </w:r>
      <w:r w:rsidR="00D92D24">
        <w:rPr>
          <w:rFonts w:ascii="Times New Roman" w:hAnsi="Times New Roman" w:cs="Times New Roman"/>
          <w:sz w:val="24"/>
          <w:szCs w:val="24"/>
          <w:lang w:val="kk-KZ"/>
        </w:rPr>
        <w:t>-</w:t>
      </w:r>
      <w:r w:rsidRPr="00EA3C5F">
        <w:rPr>
          <w:rFonts w:ascii="Times New Roman" w:hAnsi="Times New Roman" w:cs="Times New Roman"/>
          <w:sz w:val="24"/>
          <w:szCs w:val="24"/>
        </w:rPr>
        <w:t>ақ тұрақты даму саласындағы халықаралық стандарттармен бекітілген халықаралық тәртіп нормалары мен қағидаларын пайдаланады</w:t>
      </w:r>
    </w:p>
    <w:p w14:paraId="0F1D064E" w14:textId="68113503" w:rsidR="004865F9" w:rsidRPr="00227CBE" w:rsidRDefault="005E70CA" w:rsidP="00B85041">
      <w:pPr>
        <w:pStyle w:val="a9"/>
        <w:numPr>
          <w:ilvl w:val="0"/>
          <w:numId w:val="13"/>
        </w:numPr>
        <w:tabs>
          <w:tab w:val="left" w:pos="993"/>
        </w:tabs>
        <w:spacing w:after="120" w:line="240" w:lineRule="auto"/>
        <w:ind w:left="0" w:firstLine="709"/>
        <w:jc w:val="both"/>
        <w:rPr>
          <w:rFonts w:ascii="Times New Roman" w:hAnsi="Times New Roman" w:cs="Times New Roman"/>
          <w:sz w:val="24"/>
          <w:szCs w:val="24"/>
        </w:rPr>
      </w:pPr>
      <w:r w:rsidRPr="005E70CA">
        <w:rPr>
          <w:rFonts w:ascii="Times New Roman" w:hAnsi="Times New Roman" w:cs="Times New Roman"/>
          <w:sz w:val="24"/>
          <w:szCs w:val="24"/>
        </w:rPr>
        <w:t xml:space="preserve">Тұрақты даму саласындағы халықаралық стандарттарды пайдалануды </w:t>
      </w:r>
      <w:proofErr w:type="gramStart"/>
      <w:r>
        <w:rPr>
          <w:rFonts w:ascii="Times New Roman" w:hAnsi="Times New Roman" w:cs="Times New Roman"/>
          <w:sz w:val="24"/>
          <w:szCs w:val="24"/>
          <w:lang w:val="kk-KZ"/>
        </w:rPr>
        <w:t xml:space="preserve">Банк </w:t>
      </w:r>
      <w:r w:rsidRPr="005E70CA">
        <w:rPr>
          <w:rFonts w:ascii="Times New Roman" w:hAnsi="Times New Roman" w:cs="Times New Roman"/>
          <w:sz w:val="24"/>
          <w:szCs w:val="24"/>
        </w:rPr>
        <w:t xml:space="preserve"> өз</w:t>
      </w:r>
      <w:proofErr w:type="gramEnd"/>
      <w:r w:rsidRPr="005E70CA">
        <w:rPr>
          <w:rFonts w:ascii="Times New Roman" w:hAnsi="Times New Roman" w:cs="Times New Roman"/>
          <w:sz w:val="24"/>
          <w:szCs w:val="24"/>
        </w:rPr>
        <w:t xml:space="preserve"> қызметінің үздік халықаралық практикаға сәйкестігін қамтамасыз етудің және тұрақты даму саласындағы мақсаттары мен міндеттеріне қол жеткізудің қажетті шарты ретінде қарайды.   </w:t>
      </w:r>
    </w:p>
    <w:p w14:paraId="6787872B" w14:textId="6FDF1D3B" w:rsidR="004865F9" w:rsidRPr="00C92B07" w:rsidRDefault="00F853E5" w:rsidP="00B85041">
      <w:pPr>
        <w:pStyle w:val="a9"/>
        <w:numPr>
          <w:ilvl w:val="0"/>
          <w:numId w:val="13"/>
        </w:numPr>
        <w:tabs>
          <w:tab w:val="left" w:pos="993"/>
        </w:tabs>
        <w:spacing w:after="120" w:line="240" w:lineRule="auto"/>
        <w:ind w:left="0" w:firstLine="709"/>
        <w:contextualSpacing w:val="0"/>
        <w:jc w:val="both"/>
        <w:rPr>
          <w:rFonts w:ascii="Times New Roman" w:hAnsi="Times New Roman" w:cs="Times New Roman"/>
          <w:sz w:val="24"/>
          <w:szCs w:val="24"/>
        </w:rPr>
      </w:pPr>
      <w:r w:rsidRPr="00F853E5">
        <w:rPr>
          <w:rFonts w:ascii="Times New Roman" w:hAnsi="Times New Roman" w:cs="Times New Roman"/>
          <w:sz w:val="24"/>
          <w:szCs w:val="24"/>
        </w:rPr>
        <w:t xml:space="preserve">Осы Саясаттың ережелерін </w:t>
      </w:r>
      <w:r>
        <w:rPr>
          <w:rFonts w:ascii="Times New Roman" w:hAnsi="Times New Roman" w:cs="Times New Roman"/>
          <w:sz w:val="24"/>
          <w:szCs w:val="24"/>
          <w:lang w:val="kk-KZ"/>
        </w:rPr>
        <w:t>Банктің</w:t>
      </w:r>
      <w:r w:rsidRPr="00F853E5">
        <w:rPr>
          <w:rFonts w:ascii="Times New Roman" w:hAnsi="Times New Roman" w:cs="Times New Roman"/>
          <w:sz w:val="24"/>
          <w:szCs w:val="24"/>
        </w:rPr>
        <w:t xml:space="preserve"> барлық жұмыскерлері мүдделі тараптармен өзара әрекеттестікті қозғайтын бөлігінде, өз қызметін жос</w:t>
      </w:r>
      <w:r>
        <w:rPr>
          <w:rFonts w:ascii="Times New Roman" w:hAnsi="Times New Roman" w:cs="Times New Roman"/>
          <w:sz w:val="24"/>
          <w:szCs w:val="24"/>
        </w:rPr>
        <w:t xml:space="preserve">парлау және жүзеге асыру, ішкі </w:t>
      </w:r>
      <w:r w:rsidRPr="00F853E5">
        <w:rPr>
          <w:rFonts w:ascii="Times New Roman" w:hAnsi="Times New Roman" w:cs="Times New Roman"/>
          <w:sz w:val="24"/>
          <w:szCs w:val="24"/>
        </w:rPr>
        <w:t xml:space="preserve">құжаттарды әзірлеу, ақпарат тарату және коммуникацияның басқа түрлері кезінде сақтауы тиіс.     </w:t>
      </w:r>
      <w:r w:rsidR="00731337" w:rsidRPr="00C92B07">
        <w:rPr>
          <w:rFonts w:ascii="Times New Roman" w:hAnsi="Times New Roman" w:cs="Times New Roman"/>
          <w:sz w:val="24"/>
          <w:szCs w:val="24"/>
        </w:rPr>
        <w:t xml:space="preserve"> </w:t>
      </w:r>
    </w:p>
    <w:p w14:paraId="2675931D" w14:textId="5AD861B4" w:rsidR="004865F9" w:rsidRPr="00C92B07" w:rsidRDefault="002F7E93" w:rsidP="00B85041">
      <w:pPr>
        <w:pStyle w:val="a9"/>
        <w:numPr>
          <w:ilvl w:val="0"/>
          <w:numId w:val="13"/>
        </w:numPr>
        <w:tabs>
          <w:tab w:val="left" w:pos="993"/>
        </w:tabs>
        <w:spacing w:after="120" w:line="240" w:lineRule="auto"/>
        <w:ind w:left="0" w:firstLine="709"/>
        <w:contextualSpacing w:val="0"/>
        <w:jc w:val="both"/>
        <w:rPr>
          <w:rFonts w:ascii="Times New Roman" w:hAnsi="Times New Roman" w:cs="Times New Roman"/>
          <w:sz w:val="24"/>
          <w:szCs w:val="24"/>
        </w:rPr>
      </w:pPr>
      <w:r w:rsidRPr="002F7E93">
        <w:rPr>
          <w:rFonts w:ascii="Times New Roman" w:hAnsi="Times New Roman" w:cs="Times New Roman"/>
          <w:sz w:val="24"/>
          <w:szCs w:val="24"/>
        </w:rPr>
        <w:t xml:space="preserve">Осы </w:t>
      </w:r>
      <w:proofErr w:type="gramStart"/>
      <w:r>
        <w:rPr>
          <w:rFonts w:ascii="Times New Roman" w:hAnsi="Times New Roman" w:cs="Times New Roman"/>
          <w:sz w:val="24"/>
          <w:szCs w:val="24"/>
          <w:lang w:val="kk-KZ"/>
        </w:rPr>
        <w:t xml:space="preserve">Саясатта </w:t>
      </w:r>
      <w:r w:rsidRPr="002F7E93">
        <w:rPr>
          <w:rFonts w:ascii="Times New Roman" w:hAnsi="Times New Roman" w:cs="Times New Roman"/>
          <w:sz w:val="24"/>
          <w:szCs w:val="24"/>
        </w:rPr>
        <w:t xml:space="preserve"> келесі</w:t>
      </w:r>
      <w:proofErr w:type="gramEnd"/>
      <w:r w:rsidRPr="002F7E93">
        <w:rPr>
          <w:rFonts w:ascii="Times New Roman" w:hAnsi="Times New Roman" w:cs="Times New Roman"/>
          <w:sz w:val="24"/>
          <w:szCs w:val="24"/>
        </w:rPr>
        <w:t xml:space="preserve"> негізгі терминдер мен анықтамалар пайдаланылады</w:t>
      </w:r>
      <w:r>
        <w:rPr>
          <w:rFonts w:ascii="Times New Roman" w:hAnsi="Times New Roman" w:cs="Times New Roman"/>
          <w:sz w:val="24"/>
          <w:szCs w:val="24"/>
          <w:lang w:val="kk-KZ"/>
        </w:rPr>
        <w:t>:</w:t>
      </w:r>
    </w:p>
    <w:p w14:paraId="079995DB" w14:textId="20A82865" w:rsidR="004865F9" w:rsidRPr="00C92B07" w:rsidRDefault="00C07B1E" w:rsidP="00B85041">
      <w:pPr>
        <w:pStyle w:val="a9"/>
        <w:numPr>
          <w:ilvl w:val="0"/>
          <w:numId w:val="8"/>
        </w:numPr>
        <w:tabs>
          <w:tab w:val="left" w:pos="1276"/>
        </w:tabs>
        <w:spacing w:after="120" w:line="240" w:lineRule="auto"/>
        <w:ind w:left="0" w:firstLine="710"/>
        <w:contextualSpacing w:val="0"/>
        <w:jc w:val="both"/>
        <w:rPr>
          <w:rFonts w:ascii="Times New Roman" w:hAnsi="Times New Roman" w:cs="Times New Roman"/>
          <w:sz w:val="24"/>
          <w:szCs w:val="24"/>
        </w:rPr>
      </w:pPr>
      <w:r w:rsidRPr="00C07B1E">
        <w:rPr>
          <w:rFonts w:ascii="Times New Roman" w:hAnsi="Times New Roman" w:cs="Times New Roman"/>
          <w:sz w:val="24"/>
          <w:szCs w:val="24"/>
        </w:rPr>
        <w:t>БҰҰ Ғаламдық шарты – тұрақты даму саласындағы ірі халықаралық бастама, оның мақсаты іскерлік қоғамдастықтың қызметіне адам құқықтары, еңбек қатынастары, қоршаған ортаны қорғау және сыбайлас жемқорлыққа қарсы іс-қимыл саласындағы он негізгі қағидаларды енгізу болып табылады</w:t>
      </w:r>
      <w:r w:rsidR="00731337" w:rsidRPr="00C92B07">
        <w:rPr>
          <w:rFonts w:ascii="Times New Roman" w:hAnsi="Times New Roman" w:cs="Times New Roman"/>
          <w:sz w:val="24"/>
          <w:szCs w:val="24"/>
        </w:rPr>
        <w:t>.</w:t>
      </w:r>
    </w:p>
    <w:p w14:paraId="4B1D80F2" w14:textId="4E91F7BE" w:rsidR="004865F9" w:rsidRPr="00BD7ADB" w:rsidRDefault="00BD7ADB" w:rsidP="00B85041">
      <w:pPr>
        <w:pStyle w:val="a9"/>
        <w:numPr>
          <w:ilvl w:val="0"/>
          <w:numId w:val="8"/>
        </w:numPr>
        <w:tabs>
          <w:tab w:val="left" w:pos="1276"/>
        </w:tabs>
        <w:spacing w:after="120" w:line="240" w:lineRule="auto"/>
        <w:ind w:left="0" w:firstLine="710"/>
        <w:jc w:val="both"/>
        <w:rPr>
          <w:rFonts w:ascii="Times New Roman" w:hAnsi="Times New Roman" w:cs="Times New Roman"/>
          <w:sz w:val="24"/>
          <w:szCs w:val="24"/>
        </w:rPr>
      </w:pPr>
      <w:r w:rsidRPr="00BD7ADB">
        <w:rPr>
          <w:rFonts w:ascii="Times New Roman" w:hAnsi="Times New Roman" w:cs="Times New Roman"/>
          <w:sz w:val="24"/>
          <w:szCs w:val="24"/>
        </w:rPr>
        <w:t xml:space="preserve">мүдделі тарап (стейкхолдер) – </w:t>
      </w:r>
      <w:r>
        <w:rPr>
          <w:rFonts w:ascii="Times New Roman" w:hAnsi="Times New Roman" w:cs="Times New Roman"/>
          <w:sz w:val="24"/>
          <w:szCs w:val="24"/>
          <w:lang w:val="kk-KZ"/>
        </w:rPr>
        <w:t xml:space="preserve">Банкке </w:t>
      </w:r>
      <w:r w:rsidRPr="00BD7ADB">
        <w:rPr>
          <w:rFonts w:ascii="Times New Roman" w:hAnsi="Times New Roman" w:cs="Times New Roman"/>
          <w:sz w:val="24"/>
          <w:szCs w:val="24"/>
        </w:rPr>
        <w:t xml:space="preserve">және оның қызметіне ықпал ететін және/немесе </w:t>
      </w:r>
      <w:r>
        <w:rPr>
          <w:rFonts w:ascii="Times New Roman" w:hAnsi="Times New Roman" w:cs="Times New Roman"/>
          <w:sz w:val="24"/>
          <w:szCs w:val="24"/>
          <w:lang w:val="kk-KZ"/>
        </w:rPr>
        <w:t xml:space="preserve">Банк </w:t>
      </w:r>
      <w:r w:rsidRPr="00BD7ADB">
        <w:rPr>
          <w:rFonts w:ascii="Times New Roman" w:hAnsi="Times New Roman" w:cs="Times New Roman"/>
          <w:sz w:val="24"/>
          <w:szCs w:val="24"/>
        </w:rPr>
        <w:t xml:space="preserve">тарапынан өздеріне ықпалды сезінетін жеке және заңды тұлғалар немесе тұлғалар тобы (мысалы, жұмыскерлер, клиенттер, контрагенттер және т.б.). </w:t>
      </w:r>
    </w:p>
    <w:p w14:paraId="45E89BBB" w14:textId="7D6DEA2B" w:rsidR="004865F9" w:rsidRPr="00C92B07" w:rsidRDefault="004C54E5" w:rsidP="00B85041">
      <w:pPr>
        <w:pStyle w:val="a9"/>
        <w:numPr>
          <w:ilvl w:val="0"/>
          <w:numId w:val="8"/>
        </w:numPr>
        <w:tabs>
          <w:tab w:val="left" w:pos="1276"/>
        </w:tabs>
        <w:spacing w:after="120" w:line="240" w:lineRule="auto"/>
        <w:ind w:left="0" w:firstLine="710"/>
        <w:contextualSpacing w:val="0"/>
        <w:jc w:val="both"/>
        <w:rPr>
          <w:rFonts w:ascii="Times New Roman" w:hAnsi="Times New Roman" w:cs="Times New Roman"/>
          <w:sz w:val="24"/>
          <w:szCs w:val="24"/>
        </w:rPr>
      </w:pPr>
      <w:r w:rsidRPr="004C54E5">
        <w:rPr>
          <w:rFonts w:ascii="Times New Roman" w:hAnsi="Times New Roman" w:cs="Times New Roman"/>
          <w:sz w:val="24"/>
          <w:szCs w:val="24"/>
        </w:rPr>
        <w:t xml:space="preserve">Стейкхолдерлер картасы – стейкхолдерлердің әрқайсысымен жұмыс стратегиясын әзірлеу мақсатында </w:t>
      </w:r>
      <w:r>
        <w:rPr>
          <w:rFonts w:ascii="Times New Roman" w:hAnsi="Times New Roman" w:cs="Times New Roman"/>
          <w:sz w:val="24"/>
          <w:szCs w:val="24"/>
          <w:lang w:val="kk-KZ"/>
        </w:rPr>
        <w:t>Банктің</w:t>
      </w:r>
      <w:r w:rsidRPr="004C54E5">
        <w:rPr>
          <w:rFonts w:ascii="Times New Roman" w:hAnsi="Times New Roman" w:cs="Times New Roman"/>
          <w:sz w:val="24"/>
          <w:szCs w:val="24"/>
        </w:rPr>
        <w:t xml:space="preserve"> айналасы туралы ақпаратты жүйелендіруге және визуалдандыруға мүмкіндік беретін құрал.</w:t>
      </w:r>
    </w:p>
    <w:p w14:paraId="506F5326" w14:textId="7CACA550" w:rsidR="00342EF9" w:rsidRPr="00C92B07" w:rsidRDefault="007C1C81" w:rsidP="00B85041">
      <w:pPr>
        <w:pStyle w:val="a9"/>
        <w:numPr>
          <w:ilvl w:val="0"/>
          <w:numId w:val="8"/>
        </w:numPr>
        <w:tabs>
          <w:tab w:val="left" w:pos="1276"/>
        </w:tabs>
        <w:spacing w:after="120" w:line="240" w:lineRule="auto"/>
        <w:ind w:left="0" w:firstLine="710"/>
        <w:contextualSpacing w:val="0"/>
        <w:jc w:val="both"/>
        <w:rPr>
          <w:rFonts w:ascii="Times New Roman" w:hAnsi="Times New Roman" w:cs="Times New Roman"/>
          <w:sz w:val="24"/>
          <w:szCs w:val="24"/>
        </w:rPr>
      </w:pPr>
      <w:r w:rsidRPr="007C1C81">
        <w:rPr>
          <w:rFonts w:ascii="Times New Roman" w:hAnsi="Times New Roman" w:cs="Times New Roman"/>
          <w:sz w:val="24"/>
          <w:szCs w:val="24"/>
        </w:rPr>
        <w:lastRenderedPageBreak/>
        <w:t xml:space="preserve">бәсекелестер – қызмет саласы, мүдделері мен мақсаты </w:t>
      </w:r>
      <w:r>
        <w:rPr>
          <w:rFonts w:ascii="Times New Roman" w:hAnsi="Times New Roman" w:cs="Times New Roman"/>
          <w:sz w:val="24"/>
          <w:szCs w:val="24"/>
          <w:lang w:val="kk-KZ"/>
        </w:rPr>
        <w:t>Банктің</w:t>
      </w:r>
      <w:r w:rsidRPr="007C1C81">
        <w:rPr>
          <w:rFonts w:ascii="Times New Roman" w:hAnsi="Times New Roman" w:cs="Times New Roman"/>
          <w:sz w:val="24"/>
          <w:szCs w:val="24"/>
        </w:rPr>
        <w:t xml:space="preserve"> қызмет саласымен, мүдделерімен және мақсатымен бірдей жеке немесе заңды тұлғалар</w:t>
      </w:r>
    </w:p>
    <w:p w14:paraId="4C81BB5C" w14:textId="672A399A" w:rsidR="004865F9" w:rsidRPr="00D92D24" w:rsidRDefault="00D92D24" w:rsidP="00B85041">
      <w:pPr>
        <w:pStyle w:val="a9"/>
        <w:numPr>
          <w:ilvl w:val="0"/>
          <w:numId w:val="8"/>
        </w:numPr>
        <w:tabs>
          <w:tab w:val="left" w:pos="1276"/>
        </w:tabs>
        <w:spacing w:after="120" w:line="240" w:lineRule="auto"/>
        <w:ind w:left="0" w:firstLine="710"/>
        <w:contextualSpacing w:val="0"/>
        <w:jc w:val="both"/>
        <w:rPr>
          <w:rFonts w:ascii="Times New Roman" w:hAnsi="Times New Roman" w:cs="Times New Roman"/>
          <w:sz w:val="24"/>
          <w:szCs w:val="24"/>
        </w:rPr>
      </w:pPr>
      <w:r w:rsidRPr="00D92D24">
        <w:rPr>
          <w:rFonts w:ascii="Times New Roman" w:hAnsi="Times New Roman" w:cs="Times New Roman"/>
          <w:sz w:val="24"/>
          <w:szCs w:val="24"/>
        </w:rPr>
        <w:t>контрагенттер</w:t>
      </w:r>
      <w:r w:rsidRPr="00D92D24">
        <w:rPr>
          <w:rFonts w:ascii="Times New Roman" w:hAnsi="Times New Roman" w:cs="Times New Roman"/>
          <w:sz w:val="24"/>
          <w:szCs w:val="24"/>
          <w:lang w:val="kk-KZ"/>
        </w:rPr>
        <w:t xml:space="preserve"> </w:t>
      </w:r>
      <w:r w:rsidRPr="00D92D24">
        <w:rPr>
          <w:rFonts w:ascii="Times New Roman" w:hAnsi="Times New Roman" w:cs="Times New Roman"/>
          <w:sz w:val="24"/>
          <w:szCs w:val="24"/>
        </w:rPr>
        <w:t>-</w:t>
      </w:r>
      <w:r w:rsidRPr="00D92D24">
        <w:rPr>
          <w:rFonts w:ascii="Times New Roman" w:hAnsi="Times New Roman" w:cs="Times New Roman"/>
          <w:sz w:val="24"/>
          <w:szCs w:val="24"/>
          <w:lang w:val="kk-KZ"/>
        </w:rPr>
        <w:t xml:space="preserve"> </w:t>
      </w:r>
      <w:r w:rsidRPr="00D92D24">
        <w:rPr>
          <w:rFonts w:ascii="Times New Roman" w:hAnsi="Times New Roman" w:cs="Times New Roman"/>
          <w:sz w:val="24"/>
          <w:szCs w:val="24"/>
        </w:rPr>
        <w:t>шарт бойынша қандай да бір міндеттемелерді өзіне қабылдаған жеке немесе заңды тұлғалар (мысалы, жеткізушілер, серіктестер);</w:t>
      </w:r>
    </w:p>
    <w:p w14:paraId="23D2E28B" w14:textId="0AF1F203" w:rsidR="00DA51B3" w:rsidRPr="00C92B07" w:rsidRDefault="006534B9" w:rsidP="00B85041">
      <w:pPr>
        <w:pStyle w:val="a9"/>
        <w:numPr>
          <w:ilvl w:val="0"/>
          <w:numId w:val="8"/>
        </w:numPr>
        <w:tabs>
          <w:tab w:val="left" w:pos="1276"/>
        </w:tabs>
        <w:spacing w:after="120" w:line="240" w:lineRule="auto"/>
        <w:ind w:left="0" w:firstLine="710"/>
        <w:contextualSpacing w:val="0"/>
        <w:jc w:val="both"/>
        <w:rPr>
          <w:rFonts w:ascii="Times New Roman" w:hAnsi="Times New Roman" w:cs="Times New Roman"/>
          <w:sz w:val="24"/>
          <w:szCs w:val="24"/>
        </w:rPr>
      </w:pPr>
      <w:r w:rsidRPr="006534B9">
        <w:rPr>
          <w:rFonts w:ascii="Times New Roman" w:eastAsia="Times New Roman" w:hAnsi="Times New Roman" w:cs="Times New Roman"/>
          <w:color w:val="000000"/>
          <w:sz w:val="28"/>
          <w:lang w:eastAsia="ru-RU"/>
        </w:rPr>
        <w:t xml:space="preserve"> </w:t>
      </w:r>
      <w:r w:rsidRPr="006534B9">
        <w:rPr>
          <w:rFonts w:ascii="Times New Roman" w:hAnsi="Times New Roman" w:cs="Times New Roman"/>
          <w:sz w:val="24"/>
          <w:szCs w:val="24"/>
        </w:rPr>
        <w:t>«жасыл кеңсе» тұжырымдамасы – жұмыскерлердің экологиялық саналылық деңгейін көтеруге бағытталған техникалық және ынталандыру</w:t>
      </w:r>
      <w:r>
        <w:rPr>
          <w:rFonts w:ascii="Times New Roman" w:hAnsi="Times New Roman" w:cs="Times New Roman"/>
          <w:sz w:val="24"/>
          <w:szCs w:val="24"/>
          <w:lang w:val="kk-KZ"/>
        </w:rPr>
        <w:t>-</w:t>
      </w:r>
      <w:r w:rsidRPr="006534B9">
        <w:rPr>
          <w:rFonts w:ascii="Times New Roman" w:hAnsi="Times New Roman" w:cs="Times New Roman"/>
          <w:sz w:val="24"/>
          <w:szCs w:val="24"/>
        </w:rPr>
        <w:t>білім беру іс-шараларын қамтитын кешенді тәсіл</w:t>
      </w:r>
      <w:r>
        <w:rPr>
          <w:rFonts w:ascii="Times New Roman" w:hAnsi="Times New Roman" w:cs="Times New Roman"/>
          <w:sz w:val="24"/>
          <w:szCs w:val="24"/>
          <w:lang w:val="kk-KZ"/>
        </w:rPr>
        <w:t>.</w:t>
      </w:r>
    </w:p>
    <w:p w14:paraId="27FDA2E6" w14:textId="71C2FAC5" w:rsidR="004865F9" w:rsidRPr="00C92B07" w:rsidRDefault="003642A4" w:rsidP="00B85041">
      <w:pPr>
        <w:pStyle w:val="a9"/>
        <w:numPr>
          <w:ilvl w:val="0"/>
          <w:numId w:val="8"/>
        </w:numPr>
        <w:tabs>
          <w:tab w:val="left" w:pos="1276"/>
        </w:tabs>
        <w:spacing w:after="120" w:line="240" w:lineRule="auto"/>
        <w:ind w:left="0" w:firstLine="710"/>
        <w:contextualSpacing w:val="0"/>
        <w:jc w:val="both"/>
        <w:rPr>
          <w:rFonts w:ascii="Times New Roman" w:hAnsi="Times New Roman" w:cs="Times New Roman"/>
          <w:sz w:val="24"/>
          <w:szCs w:val="24"/>
        </w:rPr>
      </w:pPr>
      <w:r w:rsidRPr="003642A4">
        <w:rPr>
          <w:rFonts w:ascii="Times New Roman" w:hAnsi="Times New Roman" w:cs="Times New Roman"/>
          <w:sz w:val="24"/>
          <w:szCs w:val="24"/>
        </w:rPr>
        <w:t>ISO 26000:2010 «Әлеуметтік жауапкершілік жөніндегі нұсқау» халықаралық стандарты – әлеуметтік жауаптылықтың қағидаларын, әлеуметтік жауапкершілікке қатысты негізгі тақырыптар мен проблемаларды және стратегиядағы әлеуметтік-жауапты тәртіп интеграциясының тәсілдерін, ұйымдастыру жүйесін, практикасын және процестерін айқындайтын стандарт.</w:t>
      </w:r>
    </w:p>
    <w:p w14:paraId="1175C667" w14:textId="016DC8D6" w:rsidR="005A7A34" w:rsidRPr="00C92B07" w:rsidRDefault="00024A41" w:rsidP="00B85041">
      <w:pPr>
        <w:pStyle w:val="a9"/>
        <w:numPr>
          <w:ilvl w:val="0"/>
          <w:numId w:val="8"/>
        </w:numPr>
        <w:tabs>
          <w:tab w:val="left" w:pos="1276"/>
        </w:tabs>
        <w:spacing w:after="120" w:line="240" w:lineRule="auto"/>
        <w:ind w:left="0" w:firstLine="709"/>
        <w:contextualSpacing w:val="0"/>
        <w:jc w:val="both"/>
        <w:rPr>
          <w:rFonts w:ascii="Times New Roman" w:hAnsi="Times New Roman" w:cs="Times New Roman"/>
          <w:sz w:val="24"/>
          <w:szCs w:val="24"/>
        </w:rPr>
      </w:pPr>
      <w:r w:rsidRPr="00024A41">
        <w:rPr>
          <w:rFonts w:ascii="Times New Roman" w:hAnsi="Times New Roman" w:cs="Times New Roman"/>
          <w:sz w:val="24"/>
          <w:szCs w:val="24"/>
        </w:rPr>
        <w:t>Халықаралық Қаржы Ко</w:t>
      </w:r>
      <w:r>
        <w:rPr>
          <w:rFonts w:ascii="Times New Roman" w:hAnsi="Times New Roman" w:cs="Times New Roman"/>
          <w:sz w:val="24"/>
          <w:szCs w:val="24"/>
        </w:rPr>
        <w:t>рпорациясы – Дүниежүзілік банк т</w:t>
      </w:r>
      <w:r w:rsidRPr="00024A41">
        <w:rPr>
          <w:rFonts w:ascii="Times New Roman" w:hAnsi="Times New Roman" w:cs="Times New Roman"/>
          <w:sz w:val="24"/>
          <w:szCs w:val="24"/>
        </w:rPr>
        <w:t>обына кіретін, қызметіне дамушы елдердің жеке секторына ғана жұмылдырылған халықаралық қаржы институты</w:t>
      </w:r>
      <w:r w:rsidR="005A7A34" w:rsidRPr="00C92B07">
        <w:rPr>
          <w:rFonts w:ascii="Times New Roman" w:hAnsi="Times New Roman" w:cs="Times New Roman"/>
          <w:sz w:val="24"/>
          <w:szCs w:val="24"/>
        </w:rPr>
        <w:t>.</w:t>
      </w:r>
    </w:p>
    <w:p w14:paraId="518D4C1C" w14:textId="0091690C" w:rsidR="00346D72" w:rsidRPr="004C76BD" w:rsidRDefault="005D40A8" w:rsidP="00B85041">
      <w:pPr>
        <w:pStyle w:val="a9"/>
        <w:numPr>
          <w:ilvl w:val="0"/>
          <w:numId w:val="8"/>
        </w:numPr>
        <w:tabs>
          <w:tab w:val="left" w:pos="1276"/>
        </w:tabs>
        <w:spacing w:after="120" w:line="240" w:lineRule="auto"/>
        <w:ind w:left="0" w:firstLine="709"/>
        <w:rPr>
          <w:rFonts w:ascii="Times New Roman" w:hAnsi="Times New Roman" w:cs="Times New Roman"/>
          <w:sz w:val="24"/>
          <w:szCs w:val="24"/>
        </w:rPr>
      </w:pPr>
      <w:r>
        <w:rPr>
          <w:rFonts w:ascii="Times New Roman" w:hAnsi="Times New Roman" w:cs="Times New Roman"/>
          <w:sz w:val="24"/>
          <w:szCs w:val="24"/>
        </w:rPr>
        <w:t>менеджмент – Басқарма төрайымы</w:t>
      </w:r>
      <w:r w:rsidRPr="005D40A8">
        <w:rPr>
          <w:rFonts w:ascii="Times New Roman" w:hAnsi="Times New Roman" w:cs="Times New Roman"/>
          <w:sz w:val="24"/>
          <w:szCs w:val="24"/>
        </w:rPr>
        <w:t>, мүшелер</w:t>
      </w:r>
      <w:r>
        <w:rPr>
          <w:rFonts w:ascii="Times New Roman" w:hAnsi="Times New Roman" w:cs="Times New Roman"/>
          <w:sz w:val="24"/>
          <w:szCs w:val="24"/>
        </w:rPr>
        <w:t xml:space="preserve">і </w:t>
      </w:r>
      <w:r w:rsidRPr="005D40A8">
        <w:rPr>
          <w:rFonts w:ascii="Times New Roman" w:hAnsi="Times New Roman" w:cs="Times New Roman"/>
          <w:sz w:val="24"/>
          <w:szCs w:val="24"/>
        </w:rPr>
        <w:t xml:space="preserve">және Басқарма мүшелері болып табылмайтын </w:t>
      </w:r>
      <w:r>
        <w:rPr>
          <w:rFonts w:ascii="Times New Roman" w:hAnsi="Times New Roman" w:cs="Times New Roman"/>
          <w:sz w:val="24"/>
          <w:szCs w:val="24"/>
          <w:lang w:val="kk-KZ"/>
        </w:rPr>
        <w:t>Банктің</w:t>
      </w:r>
      <w:r w:rsidRPr="005D40A8">
        <w:rPr>
          <w:rFonts w:ascii="Times New Roman" w:hAnsi="Times New Roman" w:cs="Times New Roman"/>
          <w:sz w:val="24"/>
          <w:szCs w:val="24"/>
        </w:rPr>
        <w:t xml:space="preserve"> Басқарушы директорлары. </w:t>
      </w:r>
    </w:p>
    <w:p w14:paraId="6DE5B1A8" w14:textId="4F285644" w:rsidR="00C31777" w:rsidRPr="00C92B07" w:rsidRDefault="00AB7160" w:rsidP="00B85041">
      <w:pPr>
        <w:pStyle w:val="a9"/>
        <w:numPr>
          <w:ilvl w:val="0"/>
          <w:numId w:val="8"/>
        </w:numPr>
        <w:tabs>
          <w:tab w:val="left" w:pos="1276"/>
        </w:tabs>
        <w:spacing w:after="120" w:line="240" w:lineRule="auto"/>
        <w:ind w:left="0" w:firstLine="709"/>
        <w:contextualSpacing w:val="0"/>
        <w:jc w:val="both"/>
        <w:rPr>
          <w:rFonts w:ascii="Times New Roman" w:hAnsi="Times New Roman" w:cs="Times New Roman"/>
          <w:sz w:val="24"/>
          <w:szCs w:val="24"/>
        </w:rPr>
      </w:pPr>
      <w:r w:rsidRPr="00AB7160">
        <w:rPr>
          <w:rFonts w:ascii="Times New Roman" w:hAnsi="Times New Roman" w:cs="Times New Roman"/>
          <w:sz w:val="24"/>
          <w:szCs w:val="24"/>
        </w:rPr>
        <w:t xml:space="preserve">басқару </w:t>
      </w:r>
      <w:r>
        <w:rPr>
          <w:rFonts w:ascii="Times New Roman" w:hAnsi="Times New Roman" w:cs="Times New Roman"/>
          <w:sz w:val="24"/>
          <w:szCs w:val="24"/>
        </w:rPr>
        <w:t xml:space="preserve">органы – Директорлар кеңесінің </w:t>
      </w:r>
      <w:r>
        <w:rPr>
          <w:rFonts w:ascii="Times New Roman" w:hAnsi="Times New Roman" w:cs="Times New Roman"/>
          <w:sz w:val="24"/>
          <w:szCs w:val="24"/>
          <w:lang w:val="kk-KZ"/>
        </w:rPr>
        <w:t>т</w:t>
      </w:r>
      <w:r w:rsidRPr="00AB7160">
        <w:rPr>
          <w:rFonts w:ascii="Times New Roman" w:hAnsi="Times New Roman" w:cs="Times New Roman"/>
          <w:sz w:val="24"/>
          <w:szCs w:val="24"/>
        </w:rPr>
        <w:t>өрағасы және мүшелері</w:t>
      </w:r>
      <w:r w:rsidR="00213CA1">
        <w:rPr>
          <w:rFonts w:ascii="Times New Roman" w:hAnsi="Times New Roman" w:cs="Times New Roman"/>
          <w:sz w:val="24"/>
          <w:szCs w:val="24"/>
          <w:lang w:val="kk-KZ"/>
        </w:rPr>
        <w:t>.</w:t>
      </w:r>
    </w:p>
    <w:p w14:paraId="777BA10B" w14:textId="61DC3B8A" w:rsidR="000F4646" w:rsidRPr="000F4646" w:rsidRDefault="000F4646" w:rsidP="004E57E6">
      <w:pPr>
        <w:pStyle w:val="a9"/>
        <w:numPr>
          <w:ilvl w:val="0"/>
          <w:numId w:val="8"/>
        </w:numPr>
        <w:tabs>
          <w:tab w:val="left" w:pos="1276"/>
        </w:tabs>
        <w:spacing w:after="120" w:line="240" w:lineRule="auto"/>
        <w:ind w:left="0" w:firstLine="709"/>
        <w:contextualSpacing w:val="0"/>
        <w:jc w:val="both"/>
        <w:rPr>
          <w:rFonts w:ascii="Times New Roman" w:hAnsi="Times New Roman" w:cs="Times New Roman"/>
          <w:sz w:val="24"/>
          <w:szCs w:val="24"/>
        </w:rPr>
      </w:pPr>
      <w:r w:rsidRPr="000F4646">
        <w:rPr>
          <w:rFonts w:ascii="Times New Roman" w:hAnsi="Times New Roman" w:cs="Times New Roman"/>
          <w:sz w:val="24"/>
          <w:szCs w:val="24"/>
        </w:rPr>
        <w:t>БҰҰ жауапты инвестициялау қағидалары (UN PRI Principles) – экологиялық және әлеуметтік факторларды, сондай-ақ инвестициялық қызметтің барлық кезеңдерінде адал корпоративтік басқару факторларын есепке алуға негізделген қағидалар кешені</w:t>
      </w:r>
      <w:r>
        <w:rPr>
          <w:rFonts w:ascii="Times New Roman" w:hAnsi="Times New Roman" w:cs="Times New Roman"/>
          <w:sz w:val="24"/>
          <w:szCs w:val="24"/>
          <w:lang w:val="kk-KZ"/>
        </w:rPr>
        <w:t>.</w:t>
      </w:r>
    </w:p>
    <w:p w14:paraId="45CBFBEC" w14:textId="7BFF557B" w:rsidR="004865F9" w:rsidRPr="004E57E6" w:rsidRDefault="004E57E6" w:rsidP="004E57E6">
      <w:pPr>
        <w:pStyle w:val="a9"/>
        <w:numPr>
          <w:ilvl w:val="0"/>
          <w:numId w:val="8"/>
        </w:numPr>
        <w:tabs>
          <w:tab w:val="left" w:pos="1276"/>
        </w:tabs>
        <w:spacing w:after="120" w:line="240" w:lineRule="auto"/>
        <w:ind w:left="0" w:firstLine="709"/>
        <w:jc w:val="both"/>
        <w:rPr>
          <w:rFonts w:ascii="Times New Roman" w:hAnsi="Times New Roman" w:cs="Times New Roman"/>
          <w:sz w:val="24"/>
          <w:szCs w:val="24"/>
        </w:rPr>
      </w:pPr>
      <w:r w:rsidRPr="004E57E6">
        <w:rPr>
          <w:rFonts w:ascii="Times New Roman" w:hAnsi="Times New Roman" w:cs="Times New Roman"/>
          <w:sz w:val="24"/>
          <w:szCs w:val="24"/>
        </w:rPr>
        <w:t xml:space="preserve">сақтық қағидасы – бұл қағида қоршаған ортаның жағдайының нашарлауын болдырмау жөніндегі тиімді шаралар қабылдауды, тіпті олардың толық ғылыми негіздемесі болмаған кезде де экологиялық апаттарды болдырмау жөніндегі алдын ала әрекеттер жасауды білдіреді. </w:t>
      </w:r>
    </w:p>
    <w:p w14:paraId="38A39064" w14:textId="276679E1" w:rsidR="004865F9" w:rsidRPr="00C92B07" w:rsidRDefault="003B2147" w:rsidP="003B2147">
      <w:pPr>
        <w:pStyle w:val="a9"/>
        <w:tabs>
          <w:tab w:val="left" w:pos="1276"/>
        </w:tabs>
        <w:spacing w:after="120" w:line="240" w:lineRule="auto"/>
        <w:ind w:left="0" w:firstLine="709"/>
        <w:contextualSpacing w:val="0"/>
        <w:jc w:val="both"/>
        <w:rPr>
          <w:rFonts w:ascii="Times New Roman" w:hAnsi="Times New Roman" w:cs="Times New Roman"/>
          <w:sz w:val="24"/>
          <w:szCs w:val="24"/>
        </w:rPr>
      </w:pPr>
      <w:bookmarkStart w:id="1" w:name="SUB50200"/>
      <w:bookmarkEnd w:id="1"/>
      <w:r>
        <w:rPr>
          <w:rFonts w:ascii="Times New Roman" w:hAnsi="Times New Roman" w:cs="Times New Roman"/>
          <w:sz w:val="24"/>
          <w:szCs w:val="24"/>
        </w:rPr>
        <w:t>1</w:t>
      </w:r>
      <w:r w:rsidR="00E77E34">
        <w:rPr>
          <w:rFonts w:ascii="Times New Roman" w:hAnsi="Times New Roman" w:cs="Times New Roman"/>
          <w:sz w:val="24"/>
          <w:szCs w:val="24"/>
        </w:rPr>
        <w:t>3</w:t>
      </w:r>
      <w:r>
        <w:rPr>
          <w:rFonts w:ascii="Times New Roman" w:hAnsi="Times New Roman" w:cs="Times New Roman"/>
          <w:sz w:val="24"/>
          <w:szCs w:val="24"/>
        </w:rPr>
        <w:t xml:space="preserve">) </w:t>
      </w:r>
      <w:r w:rsidR="007E73E8" w:rsidRPr="007E73E8">
        <w:rPr>
          <w:rFonts w:ascii="Times New Roman" w:hAnsi="Times New Roman" w:cs="Times New Roman"/>
          <w:sz w:val="24"/>
          <w:szCs w:val="24"/>
        </w:rPr>
        <w:t xml:space="preserve">АА1000 стандарттар сериясы – Account Ability Институты (Әлеуметтік және әдептік есептілік институты) әзірлеген қаржылай емес есептілікті басқару және оның сапасын қамтамасыз ету құралдары мен стандарттарының жиыны. AA1000 стандарттар сериясына мыналар кіреді:  </w:t>
      </w:r>
    </w:p>
    <w:p w14:paraId="75E70D5D" w14:textId="61DCBF04" w:rsidR="004865F9" w:rsidRPr="00835CA5" w:rsidRDefault="00CC6D4D" w:rsidP="00835CA5">
      <w:pPr>
        <w:pStyle w:val="a9"/>
        <w:numPr>
          <w:ilvl w:val="0"/>
          <w:numId w:val="22"/>
        </w:numPr>
        <w:tabs>
          <w:tab w:val="left" w:pos="993"/>
        </w:tabs>
        <w:spacing w:after="120" w:line="240" w:lineRule="auto"/>
        <w:ind w:left="0" w:firstLine="709"/>
        <w:rPr>
          <w:rFonts w:ascii="Times New Roman" w:hAnsi="Times New Roman" w:cs="Times New Roman"/>
          <w:sz w:val="24"/>
          <w:szCs w:val="24"/>
          <w:lang w:val="en-US"/>
        </w:rPr>
      </w:pPr>
      <w:r w:rsidRPr="00CC6D4D">
        <w:rPr>
          <w:rFonts w:ascii="Times New Roman" w:hAnsi="Times New Roman" w:cs="Times New Roman"/>
          <w:sz w:val="24"/>
          <w:szCs w:val="24"/>
          <w:lang w:val="en-US"/>
        </w:rPr>
        <w:t>Account</w:t>
      </w:r>
      <w:r w:rsidRPr="00835CA5">
        <w:rPr>
          <w:rFonts w:ascii="Times New Roman" w:hAnsi="Times New Roman" w:cs="Times New Roman"/>
          <w:sz w:val="24"/>
          <w:szCs w:val="24"/>
          <w:lang w:val="en-US"/>
        </w:rPr>
        <w:t xml:space="preserve"> </w:t>
      </w:r>
      <w:r w:rsidRPr="00CC6D4D">
        <w:rPr>
          <w:rFonts w:ascii="Times New Roman" w:hAnsi="Times New Roman" w:cs="Times New Roman"/>
          <w:sz w:val="24"/>
          <w:szCs w:val="24"/>
          <w:lang w:val="en-US"/>
        </w:rPr>
        <w:t>ability</w:t>
      </w:r>
      <w:r w:rsidRPr="00835CA5">
        <w:rPr>
          <w:rFonts w:ascii="Times New Roman" w:hAnsi="Times New Roman" w:cs="Times New Roman"/>
          <w:sz w:val="24"/>
          <w:szCs w:val="24"/>
          <w:lang w:val="en-US"/>
        </w:rPr>
        <w:t xml:space="preserve"> </w:t>
      </w:r>
      <w:r w:rsidRPr="00CC6D4D">
        <w:rPr>
          <w:rFonts w:ascii="Times New Roman" w:hAnsi="Times New Roman" w:cs="Times New Roman"/>
          <w:sz w:val="24"/>
          <w:szCs w:val="24"/>
          <w:lang w:val="en-US"/>
        </w:rPr>
        <w:t>AA</w:t>
      </w:r>
      <w:r w:rsidRPr="00835CA5">
        <w:rPr>
          <w:rFonts w:ascii="Times New Roman" w:hAnsi="Times New Roman" w:cs="Times New Roman"/>
          <w:sz w:val="24"/>
          <w:szCs w:val="24"/>
          <w:lang w:val="en-US"/>
        </w:rPr>
        <w:t>1000 (</w:t>
      </w:r>
      <w:r w:rsidRPr="00CC6D4D">
        <w:rPr>
          <w:rFonts w:ascii="Times New Roman" w:hAnsi="Times New Roman" w:cs="Times New Roman"/>
          <w:sz w:val="24"/>
          <w:szCs w:val="24"/>
          <w:lang w:val="en-US"/>
        </w:rPr>
        <w:t>AA</w:t>
      </w:r>
      <w:r w:rsidRPr="00835CA5">
        <w:rPr>
          <w:rFonts w:ascii="Times New Roman" w:hAnsi="Times New Roman" w:cs="Times New Roman"/>
          <w:sz w:val="24"/>
          <w:szCs w:val="24"/>
          <w:lang w:val="en-US"/>
        </w:rPr>
        <w:t>1000</w:t>
      </w:r>
      <w:r w:rsidRPr="00CC6D4D">
        <w:rPr>
          <w:rFonts w:ascii="Times New Roman" w:hAnsi="Times New Roman" w:cs="Times New Roman"/>
          <w:sz w:val="24"/>
          <w:szCs w:val="24"/>
          <w:lang w:val="en-US"/>
        </w:rPr>
        <w:t>APS</w:t>
      </w:r>
      <w:r w:rsidRPr="00835CA5">
        <w:rPr>
          <w:rFonts w:ascii="Times New Roman" w:hAnsi="Times New Roman" w:cs="Times New Roman"/>
          <w:sz w:val="24"/>
          <w:szCs w:val="24"/>
          <w:lang w:val="en-US"/>
        </w:rPr>
        <w:t xml:space="preserve">) </w:t>
      </w:r>
      <w:r w:rsidRPr="00CC6D4D">
        <w:rPr>
          <w:rFonts w:ascii="Times New Roman" w:hAnsi="Times New Roman" w:cs="Times New Roman"/>
          <w:sz w:val="24"/>
          <w:szCs w:val="24"/>
        </w:rPr>
        <w:t>қағидалар</w:t>
      </w:r>
      <w:r w:rsidRPr="00835CA5">
        <w:rPr>
          <w:rFonts w:ascii="Times New Roman" w:hAnsi="Times New Roman" w:cs="Times New Roman"/>
          <w:sz w:val="24"/>
          <w:szCs w:val="24"/>
          <w:lang w:val="en-US"/>
        </w:rPr>
        <w:t xml:space="preserve"> </w:t>
      </w:r>
      <w:r w:rsidRPr="00CC6D4D">
        <w:rPr>
          <w:rFonts w:ascii="Times New Roman" w:hAnsi="Times New Roman" w:cs="Times New Roman"/>
          <w:sz w:val="24"/>
          <w:szCs w:val="24"/>
        </w:rPr>
        <w:t>стандарты</w:t>
      </w:r>
      <w:r w:rsidRPr="00835CA5">
        <w:rPr>
          <w:rFonts w:ascii="Times New Roman" w:hAnsi="Times New Roman" w:cs="Times New Roman"/>
          <w:sz w:val="24"/>
          <w:szCs w:val="24"/>
          <w:lang w:val="en-US"/>
        </w:rPr>
        <w:t xml:space="preserve">;  </w:t>
      </w:r>
    </w:p>
    <w:p w14:paraId="3BF89C1A" w14:textId="6419961B" w:rsidR="004865F9" w:rsidRPr="00835CA5" w:rsidRDefault="00835CA5" w:rsidP="00835CA5">
      <w:pPr>
        <w:pStyle w:val="a9"/>
        <w:numPr>
          <w:ilvl w:val="0"/>
          <w:numId w:val="22"/>
        </w:numPr>
        <w:tabs>
          <w:tab w:val="left" w:pos="993"/>
        </w:tabs>
        <w:spacing w:after="120" w:line="240" w:lineRule="auto"/>
        <w:ind w:left="0" w:firstLine="709"/>
        <w:rPr>
          <w:rFonts w:ascii="Times New Roman" w:hAnsi="Times New Roman" w:cs="Times New Roman"/>
          <w:sz w:val="24"/>
          <w:szCs w:val="24"/>
        </w:rPr>
      </w:pPr>
      <w:r w:rsidRPr="00835CA5">
        <w:rPr>
          <w:rFonts w:ascii="Times New Roman" w:hAnsi="Times New Roman" w:cs="Times New Roman"/>
          <w:sz w:val="24"/>
          <w:szCs w:val="24"/>
        </w:rPr>
        <w:t xml:space="preserve">AA1000 (AA1000AS) анықтау стандарты; </w:t>
      </w:r>
    </w:p>
    <w:p w14:paraId="4B8959E7" w14:textId="01FD2238" w:rsidR="004865F9" w:rsidRPr="00C92B07" w:rsidRDefault="00835CA5" w:rsidP="00B85041">
      <w:pPr>
        <w:pStyle w:val="a9"/>
        <w:numPr>
          <w:ilvl w:val="0"/>
          <w:numId w:val="22"/>
        </w:numPr>
        <w:tabs>
          <w:tab w:val="left" w:pos="993"/>
        </w:tabs>
        <w:spacing w:after="120" w:line="240" w:lineRule="auto"/>
        <w:ind w:left="0" w:firstLine="709"/>
        <w:contextualSpacing w:val="0"/>
        <w:jc w:val="both"/>
        <w:rPr>
          <w:rFonts w:ascii="Times New Roman" w:hAnsi="Times New Roman" w:cs="Times New Roman"/>
          <w:sz w:val="24"/>
          <w:szCs w:val="24"/>
        </w:rPr>
      </w:pPr>
      <w:r w:rsidRPr="00835CA5">
        <w:rPr>
          <w:rFonts w:ascii="Times New Roman" w:hAnsi="Times New Roman" w:cs="Times New Roman"/>
          <w:sz w:val="24"/>
          <w:szCs w:val="24"/>
        </w:rPr>
        <w:t>AA1000 (AA1000SES) мүдделі тараптармен өзара әрекеттестік стандарты</w:t>
      </w:r>
      <w:r>
        <w:rPr>
          <w:rFonts w:ascii="Times New Roman" w:hAnsi="Times New Roman" w:cs="Times New Roman"/>
          <w:sz w:val="24"/>
          <w:szCs w:val="24"/>
          <w:lang w:val="kk-KZ"/>
        </w:rPr>
        <w:t>.</w:t>
      </w:r>
    </w:p>
    <w:p w14:paraId="2195B78F" w14:textId="26BB53D0" w:rsidR="004865F9" w:rsidRPr="00C92B07" w:rsidRDefault="003B2147" w:rsidP="003B2147">
      <w:pPr>
        <w:pStyle w:val="a9"/>
        <w:tabs>
          <w:tab w:val="left" w:pos="1276"/>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1</w:t>
      </w:r>
      <w:r w:rsidR="00E77E34">
        <w:rPr>
          <w:rFonts w:ascii="Times New Roman" w:hAnsi="Times New Roman" w:cs="Times New Roman"/>
          <w:sz w:val="24"/>
          <w:szCs w:val="24"/>
        </w:rPr>
        <w:t>4</w:t>
      </w:r>
      <w:r>
        <w:rPr>
          <w:rFonts w:ascii="Times New Roman" w:hAnsi="Times New Roman" w:cs="Times New Roman"/>
          <w:sz w:val="24"/>
          <w:szCs w:val="24"/>
        </w:rPr>
        <w:t xml:space="preserve">) </w:t>
      </w:r>
      <w:r w:rsidR="00807306" w:rsidRPr="00807306">
        <w:rPr>
          <w:rFonts w:ascii="Times New Roman" w:hAnsi="Times New Roman" w:cs="Times New Roman"/>
          <w:sz w:val="24"/>
          <w:szCs w:val="24"/>
        </w:rPr>
        <w:t>Есептілік бойынша ғаламдық бастаманың тұрақты даму саласындағы есептілік стандарттары (GRI Стандарттарын) – барлық ұйымдарға қолданылатын 3</w:t>
      </w:r>
      <w:r w:rsidR="00807306">
        <w:rPr>
          <w:rFonts w:ascii="Times New Roman" w:hAnsi="Times New Roman" w:cs="Times New Roman"/>
          <w:sz w:val="24"/>
          <w:szCs w:val="24"/>
          <w:lang w:val="kk-KZ"/>
        </w:rPr>
        <w:t xml:space="preserve"> (үш)</w:t>
      </w:r>
      <w:r w:rsidR="00807306" w:rsidRPr="00807306">
        <w:rPr>
          <w:rFonts w:ascii="Times New Roman" w:hAnsi="Times New Roman" w:cs="Times New Roman"/>
          <w:sz w:val="24"/>
          <w:szCs w:val="24"/>
        </w:rPr>
        <w:t xml:space="preserve"> әмбебап стандартты қамтитын және есептілікті дайындаудың қағидалары мен талаптарын, ашудың жалпы элементтерін және менеджмент тәсілі туралы мәліметтерді және экономикалық, экологиялық және әлеуметтік тақырыптарды ашу жөніндегі стандарттар сериясы құрамына кіретін 33 тақырыптық стандартты қамтитын стандарттар жиыны</w:t>
      </w:r>
    </w:p>
    <w:p w14:paraId="7C95AB2E" w14:textId="5741B877" w:rsidR="004865F9" w:rsidRDefault="003B2147" w:rsidP="003B2147">
      <w:pPr>
        <w:pStyle w:val="a9"/>
        <w:tabs>
          <w:tab w:val="left" w:pos="709"/>
        </w:tab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1</w:t>
      </w:r>
      <w:r w:rsidR="00E77E34">
        <w:rPr>
          <w:rFonts w:ascii="Times New Roman" w:hAnsi="Times New Roman" w:cs="Times New Roman"/>
          <w:sz w:val="24"/>
          <w:szCs w:val="24"/>
        </w:rPr>
        <w:t>5</w:t>
      </w:r>
      <w:r>
        <w:rPr>
          <w:rFonts w:ascii="Times New Roman" w:hAnsi="Times New Roman" w:cs="Times New Roman"/>
          <w:sz w:val="24"/>
          <w:szCs w:val="24"/>
        </w:rPr>
        <w:t xml:space="preserve">) </w:t>
      </w:r>
      <w:r w:rsidR="00BE716B" w:rsidRPr="00BE716B">
        <w:rPr>
          <w:rFonts w:ascii="Times New Roman" w:hAnsi="Times New Roman" w:cs="Times New Roman"/>
          <w:sz w:val="24"/>
          <w:szCs w:val="24"/>
        </w:rPr>
        <w:t>тұрақты даму –</w:t>
      </w:r>
      <w:r w:rsidR="00BE716B">
        <w:rPr>
          <w:rFonts w:ascii="Times New Roman" w:hAnsi="Times New Roman" w:cs="Times New Roman"/>
          <w:sz w:val="24"/>
          <w:szCs w:val="24"/>
          <w:lang w:val="kk-KZ"/>
        </w:rPr>
        <w:t xml:space="preserve"> Банк </w:t>
      </w:r>
      <w:r w:rsidR="00BE716B" w:rsidRPr="00BE716B">
        <w:rPr>
          <w:rFonts w:ascii="Times New Roman" w:hAnsi="Times New Roman" w:cs="Times New Roman"/>
          <w:sz w:val="24"/>
          <w:szCs w:val="24"/>
        </w:rPr>
        <w:t>өз қызметінің қоршаған ортаға, экономикаға, қоғамға ықпалын басқаратын және мүдделі тараптардың мүдделерінің сақталуын ескере отырып шешім қабылдайтын даму. Тұрақты даму болашақ ұрпақты өз қажеттіліктерін қанағаттандыру мүмкіндігінен айырмай қазіргі ұрпақтың қажеттіліктеріне жауап беруі тиіс</w:t>
      </w:r>
    </w:p>
    <w:p w14:paraId="12798FA7" w14:textId="118B719B" w:rsidR="001304AE" w:rsidRPr="00C92B07" w:rsidRDefault="009E04F9" w:rsidP="003B2147">
      <w:pPr>
        <w:pStyle w:val="a9"/>
        <w:tabs>
          <w:tab w:val="left" w:pos="709"/>
        </w:tab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1</w:t>
      </w:r>
      <w:r w:rsidR="00E77E34">
        <w:rPr>
          <w:rFonts w:ascii="Times New Roman" w:hAnsi="Times New Roman" w:cs="Times New Roman"/>
          <w:sz w:val="24"/>
          <w:szCs w:val="24"/>
        </w:rPr>
        <w:t>6</w:t>
      </w:r>
      <w:r w:rsidR="001304AE">
        <w:rPr>
          <w:rFonts w:ascii="Times New Roman" w:hAnsi="Times New Roman" w:cs="Times New Roman"/>
          <w:sz w:val="24"/>
          <w:szCs w:val="24"/>
        </w:rPr>
        <w:t xml:space="preserve">) </w:t>
      </w:r>
      <w:r w:rsidR="001304AE" w:rsidRPr="001304AE">
        <w:rPr>
          <w:rFonts w:ascii="Times New Roman" w:hAnsi="Times New Roman" w:cs="Times New Roman"/>
          <w:sz w:val="24"/>
          <w:szCs w:val="24"/>
        </w:rPr>
        <w:t>ESG факторлары – халықаралық қауымдастық мойындаған стандарттарға негізделген экологиялық тиімділік және қоршаған ортаны қорғау, әлеуметтік бағытталғандық және адал корпоративтік</w:t>
      </w:r>
      <w:r w:rsidR="00AC21CC">
        <w:rPr>
          <w:rFonts w:ascii="Times New Roman" w:hAnsi="Times New Roman" w:cs="Times New Roman"/>
          <w:sz w:val="24"/>
          <w:szCs w:val="24"/>
        </w:rPr>
        <w:t xml:space="preserve"> басқару қағидаларының кешені. </w:t>
      </w:r>
    </w:p>
    <w:p w14:paraId="27DD20E8" w14:textId="5A521CF6" w:rsidR="004865F9" w:rsidRPr="00C92B07" w:rsidRDefault="009E04F9" w:rsidP="003B2147">
      <w:pPr>
        <w:pStyle w:val="a9"/>
        <w:tabs>
          <w:tab w:val="left" w:pos="1276"/>
        </w:tabs>
        <w:spacing w:after="120" w:line="240" w:lineRule="auto"/>
        <w:ind w:left="0" w:firstLine="71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1</w:t>
      </w:r>
      <w:r w:rsidR="00E77E34">
        <w:rPr>
          <w:rFonts w:ascii="Times New Roman" w:hAnsi="Times New Roman" w:cs="Times New Roman"/>
          <w:sz w:val="24"/>
          <w:szCs w:val="24"/>
        </w:rPr>
        <w:t>7</w:t>
      </w:r>
      <w:r w:rsidR="003B2147">
        <w:rPr>
          <w:rFonts w:ascii="Times New Roman" w:hAnsi="Times New Roman" w:cs="Times New Roman"/>
          <w:sz w:val="24"/>
          <w:szCs w:val="24"/>
        </w:rPr>
        <w:t xml:space="preserve">) </w:t>
      </w:r>
      <w:r w:rsidR="00F478C8" w:rsidRPr="00F478C8">
        <w:rPr>
          <w:rFonts w:ascii="Times New Roman" w:hAnsi="Times New Roman" w:cs="Times New Roman"/>
          <w:sz w:val="24"/>
          <w:szCs w:val="24"/>
        </w:rPr>
        <w:t>БҰҰ тұрақты даму мақсаттары – 2030 жылға дейінгі кезеңге тұрақты даму саласындағы Күн тәртібінің щеңберінде қабылданған және кедейлікті жоюға, планетаның ресурстарын сақтауға және барлық адамдар үшін аман-саулықты қамтамасыз етуге бағытталған 17 мақсат және 169 міндет</w:t>
      </w:r>
      <w:r w:rsidR="00731337" w:rsidRPr="00C92B07">
        <w:rPr>
          <w:rFonts w:ascii="Times New Roman" w:hAnsi="Times New Roman" w:cs="Times New Roman"/>
          <w:sz w:val="24"/>
          <w:szCs w:val="24"/>
        </w:rPr>
        <w:t>.</w:t>
      </w:r>
    </w:p>
    <w:p w14:paraId="69443B45" w14:textId="3CEB2BBD" w:rsidR="004865F9" w:rsidRPr="00C92B07" w:rsidRDefault="00EB4E78" w:rsidP="00B85041">
      <w:pPr>
        <w:pStyle w:val="a9"/>
        <w:numPr>
          <w:ilvl w:val="0"/>
          <w:numId w:val="13"/>
        </w:numPr>
        <w:tabs>
          <w:tab w:val="left" w:pos="993"/>
        </w:tabs>
        <w:spacing w:after="120" w:line="240" w:lineRule="auto"/>
        <w:ind w:left="0" w:firstLine="709"/>
        <w:contextualSpacing w:val="0"/>
        <w:jc w:val="both"/>
        <w:rPr>
          <w:rFonts w:ascii="Times New Roman" w:hAnsi="Times New Roman" w:cs="Times New Roman"/>
          <w:sz w:val="24"/>
          <w:szCs w:val="24"/>
        </w:rPr>
      </w:pPr>
      <w:r w:rsidRPr="00EB4E78">
        <w:rPr>
          <w:rFonts w:ascii="Times New Roman" w:hAnsi="Times New Roman" w:cs="Times New Roman"/>
          <w:sz w:val="24"/>
          <w:szCs w:val="24"/>
        </w:rPr>
        <w:t xml:space="preserve">Осы </w:t>
      </w:r>
      <w:r>
        <w:rPr>
          <w:rFonts w:ascii="Times New Roman" w:hAnsi="Times New Roman" w:cs="Times New Roman"/>
          <w:sz w:val="24"/>
          <w:szCs w:val="24"/>
          <w:lang w:val="kk-KZ"/>
        </w:rPr>
        <w:t xml:space="preserve">Саясатта </w:t>
      </w:r>
      <w:r w:rsidRPr="00EB4E78">
        <w:rPr>
          <w:rFonts w:ascii="Times New Roman" w:hAnsi="Times New Roman" w:cs="Times New Roman"/>
          <w:sz w:val="24"/>
          <w:szCs w:val="24"/>
        </w:rPr>
        <w:t>келесі қысқартулар пайдаланылады:</w:t>
      </w:r>
    </w:p>
    <w:p w14:paraId="458C66EE" w14:textId="5910B502" w:rsidR="004865F9" w:rsidRPr="009E4D45" w:rsidRDefault="009E4D45" w:rsidP="009E4D45">
      <w:pPr>
        <w:pStyle w:val="a9"/>
        <w:numPr>
          <w:ilvl w:val="0"/>
          <w:numId w:val="1"/>
        </w:numPr>
        <w:spacing w:after="120" w:line="240" w:lineRule="auto"/>
        <w:ind w:left="1134" w:hanging="424"/>
        <w:rPr>
          <w:rFonts w:ascii="Times New Roman" w:hAnsi="Times New Roman" w:cs="Times New Roman"/>
          <w:sz w:val="24"/>
          <w:szCs w:val="24"/>
        </w:rPr>
      </w:pPr>
      <w:r w:rsidRPr="009E4D45">
        <w:rPr>
          <w:rFonts w:ascii="Times New Roman" w:hAnsi="Times New Roman" w:cs="Times New Roman"/>
          <w:sz w:val="24"/>
          <w:szCs w:val="24"/>
        </w:rPr>
        <w:t xml:space="preserve">КБК – </w:t>
      </w:r>
      <w:r>
        <w:rPr>
          <w:rFonts w:ascii="Times New Roman" w:hAnsi="Times New Roman" w:cs="Times New Roman"/>
          <w:sz w:val="24"/>
          <w:szCs w:val="24"/>
          <w:lang w:val="kk-KZ"/>
        </w:rPr>
        <w:t xml:space="preserve">Банктің </w:t>
      </w:r>
      <w:r w:rsidRPr="009E4D45">
        <w:rPr>
          <w:rFonts w:ascii="Times New Roman" w:hAnsi="Times New Roman" w:cs="Times New Roman"/>
          <w:sz w:val="24"/>
          <w:szCs w:val="24"/>
        </w:rPr>
        <w:t xml:space="preserve">Корпоративтік басқару кодексі </w:t>
      </w:r>
    </w:p>
    <w:p w14:paraId="36559705" w14:textId="00E7ACED" w:rsidR="004865F9" w:rsidRPr="004D5AEA" w:rsidRDefault="004D5AEA" w:rsidP="004D5AEA">
      <w:pPr>
        <w:pStyle w:val="a9"/>
        <w:numPr>
          <w:ilvl w:val="0"/>
          <w:numId w:val="1"/>
        </w:numPr>
        <w:spacing w:after="120" w:line="240" w:lineRule="auto"/>
        <w:ind w:left="1134" w:hanging="424"/>
        <w:rPr>
          <w:rFonts w:ascii="Times New Roman" w:hAnsi="Times New Roman" w:cs="Times New Roman"/>
          <w:sz w:val="24"/>
          <w:szCs w:val="24"/>
        </w:rPr>
      </w:pPr>
      <w:r w:rsidRPr="004D5AEA">
        <w:rPr>
          <w:rFonts w:ascii="Times New Roman" w:hAnsi="Times New Roman" w:cs="Times New Roman"/>
          <w:sz w:val="24"/>
          <w:szCs w:val="24"/>
        </w:rPr>
        <w:t xml:space="preserve">ҚТК – қызметтің түйінді көрсеткіштері </w:t>
      </w:r>
    </w:p>
    <w:p w14:paraId="77CE5371" w14:textId="561FF113" w:rsidR="004865F9" w:rsidRPr="00E64F5C" w:rsidRDefault="00E64F5C" w:rsidP="00E64F5C">
      <w:pPr>
        <w:pStyle w:val="a9"/>
        <w:numPr>
          <w:ilvl w:val="0"/>
          <w:numId w:val="1"/>
        </w:numPr>
        <w:spacing w:after="120" w:line="240" w:lineRule="auto"/>
        <w:ind w:left="1134" w:hanging="424"/>
        <w:rPr>
          <w:rFonts w:ascii="Times New Roman" w:hAnsi="Times New Roman" w:cs="Times New Roman"/>
          <w:sz w:val="24"/>
          <w:szCs w:val="24"/>
        </w:rPr>
      </w:pPr>
      <w:r w:rsidRPr="00E64F5C">
        <w:rPr>
          <w:rFonts w:ascii="Times New Roman" w:hAnsi="Times New Roman" w:cs="Times New Roman"/>
          <w:sz w:val="24"/>
          <w:szCs w:val="24"/>
        </w:rPr>
        <w:t xml:space="preserve">ХҚК – Халықаралық Қаржы Корпорациясы </w:t>
      </w:r>
    </w:p>
    <w:p w14:paraId="33C2BAE2" w14:textId="5DDD2FF8" w:rsidR="004865F9" w:rsidRPr="005421F3" w:rsidRDefault="005421F3" w:rsidP="005421F3">
      <w:pPr>
        <w:pStyle w:val="a9"/>
        <w:numPr>
          <w:ilvl w:val="0"/>
          <w:numId w:val="1"/>
        </w:numPr>
        <w:spacing w:after="120" w:line="240" w:lineRule="auto"/>
        <w:ind w:left="1134" w:hanging="424"/>
        <w:rPr>
          <w:rFonts w:ascii="Times New Roman" w:hAnsi="Times New Roman" w:cs="Times New Roman"/>
          <w:sz w:val="24"/>
          <w:szCs w:val="24"/>
        </w:rPr>
      </w:pPr>
      <w:r w:rsidRPr="005421F3">
        <w:rPr>
          <w:rFonts w:ascii="Times New Roman" w:hAnsi="Times New Roman" w:cs="Times New Roman"/>
          <w:sz w:val="24"/>
          <w:szCs w:val="24"/>
        </w:rPr>
        <w:t xml:space="preserve">БҰҰ – Біріккен Ұлттар Ұйымы </w:t>
      </w:r>
    </w:p>
    <w:p w14:paraId="5D5A913D" w14:textId="6DCC88D9" w:rsidR="005B7947" w:rsidRPr="00F13803" w:rsidRDefault="00F13803" w:rsidP="00F13803">
      <w:pPr>
        <w:pStyle w:val="a9"/>
        <w:numPr>
          <w:ilvl w:val="0"/>
          <w:numId w:val="1"/>
        </w:numPr>
        <w:spacing w:after="120" w:line="240" w:lineRule="auto"/>
        <w:ind w:left="1134" w:hanging="424"/>
        <w:rPr>
          <w:rFonts w:ascii="Times New Roman" w:hAnsi="Times New Roman" w:cs="Times New Roman"/>
          <w:sz w:val="24"/>
          <w:szCs w:val="24"/>
        </w:rPr>
      </w:pPr>
      <w:r w:rsidRPr="00F13803">
        <w:rPr>
          <w:rFonts w:ascii="Times New Roman" w:hAnsi="Times New Roman" w:cs="Times New Roman"/>
          <w:sz w:val="24"/>
          <w:szCs w:val="24"/>
        </w:rPr>
        <w:t xml:space="preserve">Даму стратегиясы – </w:t>
      </w:r>
      <w:proofErr w:type="gramStart"/>
      <w:r>
        <w:rPr>
          <w:rFonts w:ascii="Times New Roman" w:hAnsi="Times New Roman" w:cs="Times New Roman"/>
          <w:sz w:val="24"/>
          <w:szCs w:val="24"/>
          <w:lang w:val="kk-KZ"/>
        </w:rPr>
        <w:t xml:space="preserve">Банктің </w:t>
      </w:r>
      <w:r>
        <w:rPr>
          <w:rFonts w:ascii="Times New Roman" w:hAnsi="Times New Roman" w:cs="Times New Roman"/>
          <w:sz w:val="24"/>
          <w:szCs w:val="24"/>
        </w:rPr>
        <w:t xml:space="preserve"> 2023</w:t>
      </w:r>
      <w:proofErr w:type="gramEnd"/>
      <w:r>
        <w:rPr>
          <w:rFonts w:ascii="Times New Roman" w:hAnsi="Times New Roman" w:cs="Times New Roman"/>
          <w:sz w:val="24"/>
          <w:szCs w:val="24"/>
        </w:rPr>
        <w:t xml:space="preserve"> жыл</w:t>
      </w:r>
      <w:r w:rsidRPr="00F13803">
        <w:rPr>
          <w:rFonts w:ascii="Times New Roman" w:hAnsi="Times New Roman" w:cs="Times New Roman"/>
          <w:sz w:val="24"/>
          <w:szCs w:val="24"/>
        </w:rPr>
        <w:t>ға</w:t>
      </w:r>
      <w:r>
        <w:rPr>
          <w:rFonts w:ascii="Times New Roman" w:hAnsi="Times New Roman" w:cs="Times New Roman"/>
          <w:sz w:val="24"/>
          <w:szCs w:val="24"/>
          <w:lang w:val="kk-KZ"/>
        </w:rPr>
        <w:t xml:space="preserve"> дейінгі </w:t>
      </w:r>
      <w:r w:rsidR="00BE33AB">
        <w:rPr>
          <w:rFonts w:ascii="Times New Roman" w:hAnsi="Times New Roman" w:cs="Times New Roman"/>
          <w:sz w:val="24"/>
          <w:szCs w:val="24"/>
        </w:rPr>
        <w:t xml:space="preserve"> Даму стра</w:t>
      </w:r>
      <w:r w:rsidRPr="00F13803">
        <w:rPr>
          <w:rFonts w:ascii="Times New Roman" w:hAnsi="Times New Roman" w:cs="Times New Roman"/>
          <w:sz w:val="24"/>
          <w:szCs w:val="24"/>
        </w:rPr>
        <w:t xml:space="preserve">тегиясы </w:t>
      </w:r>
    </w:p>
    <w:p w14:paraId="5C16D2BD" w14:textId="07052BE4" w:rsidR="009E04F9" w:rsidRPr="009E04F9" w:rsidRDefault="009E04F9" w:rsidP="009E04F9">
      <w:pPr>
        <w:pStyle w:val="a9"/>
        <w:numPr>
          <w:ilvl w:val="0"/>
          <w:numId w:val="1"/>
        </w:numPr>
        <w:spacing w:after="120" w:line="240" w:lineRule="auto"/>
        <w:ind w:left="1134" w:hanging="424"/>
        <w:contextualSpacing w:val="0"/>
        <w:jc w:val="both"/>
        <w:rPr>
          <w:rFonts w:ascii="Times New Roman" w:hAnsi="Times New Roman" w:cs="Times New Roman"/>
          <w:sz w:val="24"/>
          <w:szCs w:val="24"/>
          <w:lang w:val="en-US"/>
        </w:rPr>
      </w:pPr>
      <w:r w:rsidRPr="009E04F9">
        <w:rPr>
          <w:rFonts w:ascii="Times New Roman" w:hAnsi="Times New Roman" w:cs="Times New Roman"/>
          <w:sz w:val="24"/>
          <w:szCs w:val="24"/>
          <w:lang w:val="en-US"/>
        </w:rPr>
        <w:t>ESG – Environmental, Social and Governance;</w:t>
      </w:r>
    </w:p>
    <w:p w14:paraId="279690CE" w14:textId="1F5BC614" w:rsidR="004C05FE" w:rsidRPr="00C92B07" w:rsidRDefault="00731337" w:rsidP="00C92B07">
      <w:pPr>
        <w:pStyle w:val="a9"/>
        <w:numPr>
          <w:ilvl w:val="0"/>
          <w:numId w:val="1"/>
        </w:numPr>
        <w:spacing w:after="120" w:line="240" w:lineRule="auto"/>
        <w:ind w:left="1134" w:hanging="424"/>
        <w:contextualSpacing w:val="0"/>
        <w:jc w:val="both"/>
        <w:rPr>
          <w:rFonts w:ascii="Times New Roman" w:hAnsi="Times New Roman" w:cs="Times New Roman"/>
          <w:sz w:val="24"/>
          <w:szCs w:val="24"/>
        </w:rPr>
      </w:pPr>
      <w:r w:rsidRPr="00C92B07">
        <w:rPr>
          <w:rFonts w:ascii="Times New Roman" w:hAnsi="Times New Roman" w:cs="Times New Roman"/>
          <w:sz w:val="24"/>
          <w:szCs w:val="24"/>
        </w:rPr>
        <w:t xml:space="preserve">GRI </w:t>
      </w:r>
      <w:r w:rsidR="002463CA" w:rsidRPr="00C92B07">
        <w:rPr>
          <w:rFonts w:ascii="Times New Roman" w:hAnsi="Times New Roman" w:cs="Times New Roman"/>
          <w:sz w:val="24"/>
          <w:szCs w:val="24"/>
        </w:rPr>
        <w:t>–</w:t>
      </w:r>
      <w:r w:rsidRPr="00C92B07">
        <w:rPr>
          <w:rFonts w:ascii="Times New Roman" w:hAnsi="Times New Roman" w:cs="Times New Roman"/>
          <w:sz w:val="24"/>
          <w:szCs w:val="24"/>
        </w:rPr>
        <w:t xml:space="preserve"> Global Reporting Initiative</w:t>
      </w:r>
      <w:r w:rsidR="00983BBC">
        <w:rPr>
          <w:rFonts w:ascii="Times New Roman" w:hAnsi="Times New Roman" w:cs="Times New Roman"/>
          <w:sz w:val="24"/>
          <w:szCs w:val="24"/>
        </w:rPr>
        <w:t>.</w:t>
      </w:r>
    </w:p>
    <w:p w14:paraId="58A7A1E7" w14:textId="77777777" w:rsidR="00983BBC" w:rsidRDefault="00983BBC" w:rsidP="00424FD3">
      <w:pPr>
        <w:pStyle w:val="1"/>
        <w:tabs>
          <w:tab w:val="left" w:pos="284"/>
        </w:tabs>
        <w:spacing w:before="0" w:after="120" w:line="240" w:lineRule="auto"/>
        <w:jc w:val="center"/>
        <w:rPr>
          <w:rFonts w:ascii="Times New Roman" w:hAnsi="Times New Roman" w:cs="Times New Roman"/>
          <w:b/>
          <w:color w:val="auto"/>
          <w:sz w:val="24"/>
          <w:szCs w:val="24"/>
        </w:rPr>
      </w:pPr>
    </w:p>
    <w:p w14:paraId="2EC2CF15" w14:textId="27B618B4" w:rsidR="004865F9" w:rsidRPr="00C92B07" w:rsidRDefault="00424FD3" w:rsidP="00424FD3">
      <w:pPr>
        <w:pStyle w:val="1"/>
        <w:tabs>
          <w:tab w:val="left" w:pos="284"/>
        </w:tabs>
        <w:spacing w:before="0" w:after="120" w:line="240" w:lineRule="auto"/>
        <w:jc w:val="center"/>
        <w:rPr>
          <w:rFonts w:ascii="Times New Roman" w:hAnsi="Times New Roman" w:cs="Times New Roman"/>
          <w:b/>
          <w:color w:val="auto"/>
          <w:sz w:val="24"/>
          <w:szCs w:val="24"/>
        </w:rPr>
      </w:pPr>
      <w:bookmarkStart w:id="2" w:name="_Toc8743354"/>
      <w:r>
        <w:rPr>
          <w:rFonts w:ascii="Times New Roman" w:hAnsi="Times New Roman" w:cs="Times New Roman"/>
          <w:b/>
          <w:color w:val="auto"/>
          <w:sz w:val="24"/>
          <w:szCs w:val="24"/>
        </w:rPr>
        <w:t>2</w:t>
      </w:r>
      <w:r w:rsidR="00DE7DED">
        <w:rPr>
          <w:rFonts w:ascii="Times New Roman" w:hAnsi="Times New Roman" w:cs="Times New Roman"/>
          <w:b/>
          <w:color w:val="auto"/>
          <w:sz w:val="24"/>
          <w:szCs w:val="24"/>
          <w:lang w:val="kk-KZ"/>
        </w:rPr>
        <w:t>-тарау</w:t>
      </w:r>
      <w:r>
        <w:rPr>
          <w:rFonts w:ascii="Times New Roman" w:hAnsi="Times New Roman" w:cs="Times New Roman"/>
          <w:b/>
          <w:color w:val="auto"/>
          <w:sz w:val="24"/>
          <w:szCs w:val="24"/>
        </w:rPr>
        <w:t xml:space="preserve">. </w:t>
      </w:r>
      <w:bookmarkEnd w:id="2"/>
      <w:r w:rsidR="00DE7DED">
        <w:rPr>
          <w:rFonts w:ascii="Times New Roman" w:hAnsi="Times New Roman" w:cs="Times New Roman"/>
          <w:b/>
          <w:color w:val="auto"/>
          <w:sz w:val="24"/>
          <w:szCs w:val="24"/>
          <w:lang w:val="kk-KZ"/>
        </w:rPr>
        <w:t xml:space="preserve">Банктің </w:t>
      </w:r>
      <w:r w:rsidR="00DE7DED" w:rsidRPr="00DE7DED">
        <w:rPr>
          <w:rFonts w:ascii="Times New Roman" w:hAnsi="Times New Roman" w:cs="Times New Roman"/>
          <w:b/>
          <w:color w:val="auto"/>
          <w:sz w:val="24"/>
          <w:szCs w:val="24"/>
        </w:rPr>
        <w:t xml:space="preserve"> тұрақты даму саласындағы мақсаттары мен міндеттері</w:t>
      </w:r>
    </w:p>
    <w:p w14:paraId="028F237D" w14:textId="0955928A" w:rsidR="004865F9" w:rsidRPr="006C6BC3" w:rsidRDefault="006C6BC3" w:rsidP="006C6BC3">
      <w:pPr>
        <w:pStyle w:val="a9"/>
        <w:numPr>
          <w:ilvl w:val="0"/>
          <w:numId w:val="13"/>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kk-KZ"/>
        </w:rPr>
        <w:t xml:space="preserve">Банктің </w:t>
      </w:r>
      <w:r w:rsidRPr="006C6BC3">
        <w:rPr>
          <w:rFonts w:ascii="Times New Roman" w:hAnsi="Times New Roman" w:cs="Times New Roman"/>
          <w:sz w:val="24"/>
          <w:szCs w:val="24"/>
        </w:rPr>
        <w:t xml:space="preserve"> тұрақты дамуы – бұл </w:t>
      </w:r>
      <w:r>
        <w:rPr>
          <w:rFonts w:ascii="Times New Roman" w:hAnsi="Times New Roman" w:cs="Times New Roman"/>
          <w:sz w:val="24"/>
          <w:szCs w:val="24"/>
          <w:lang w:val="kk-KZ"/>
        </w:rPr>
        <w:t>Банктің</w:t>
      </w:r>
      <w:r w:rsidRPr="006C6BC3">
        <w:rPr>
          <w:rFonts w:ascii="Times New Roman" w:hAnsi="Times New Roman" w:cs="Times New Roman"/>
          <w:sz w:val="24"/>
          <w:szCs w:val="24"/>
        </w:rPr>
        <w:t xml:space="preserve"> өз қызметін жүзеге асыруы кезінде:  </w:t>
      </w:r>
    </w:p>
    <w:p w14:paraId="5C11B5D3" w14:textId="77777777" w:rsidR="007960CE" w:rsidRPr="007960CE" w:rsidRDefault="007960CE" w:rsidP="007960CE">
      <w:pPr>
        <w:pStyle w:val="a9"/>
        <w:numPr>
          <w:ilvl w:val="0"/>
          <w:numId w:val="15"/>
        </w:numPr>
        <w:tabs>
          <w:tab w:val="left" w:pos="1134"/>
        </w:tabs>
        <w:spacing w:after="120" w:line="240" w:lineRule="auto"/>
        <w:ind w:left="1134" w:hanging="424"/>
        <w:contextualSpacing w:val="0"/>
        <w:jc w:val="both"/>
        <w:rPr>
          <w:rFonts w:ascii="Times New Roman" w:hAnsi="Times New Roman" w:cs="Times New Roman"/>
          <w:sz w:val="24"/>
          <w:szCs w:val="24"/>
        </w:rPr>
      </w:pPr>
      <w:r w:rsidRPr="007960CE">
        <w:rPr>
          <w:rFonts w:ascii="Times New Roman" w:hAnsi="Times New Roman" w:cs="Times New Roman"/>
          <w:sz w:val="24"/>
          <w:szCs w:val="24"/>
        </w:rPr>
        <w:t xml:space="preserve">мүдделі тараптармен қарым-қатынастарды басқару;  </w:t>
      </w:r>
    </w:p>
    <w:p w14:paraId="0EAB82E4" w14:textId="2E794B8D" w:rsidR="007960CE" w:rsidRPr="007960CE" w:rsidRDefault="007960CE" w:rsidP="007960CE">
      <w:pPr>
        <w:pStyle w:val="a9"/>
        <w:numPr>
          <w:ilvl w:val="0"/>
          <w:numId w:val="15"/>
        </w:numPr>
        <w:tabs>
          <w:tab w:val="left" w:pos="1134"/>
        </w:tabs>
        <w:spacing w:after="120" w:line="240" w:lineRule="auto"/>
        <w:ind w:left="1134" w:hanging="424"/>
        <w:contextualSpacing w:val="0"/>
        <w:jc w:val="both"/>
        <w:rPr>
          <w:rFonts w:ascii="Times New Roman" w:hAnsi="Times New Roman" w:cs="Times New Roman"/>
          <w:sz w:val="24"/>
          <w:szCs w:val="24"/>
        </w:rPr>
      </w:pPr>
      <w:r w:rsidRPr="007960CE">
        <w:rPr>
          <w:rFonts w:ascii="Times New Roman" w:hAnsi="Times New Roman" w:cs="Times New Roman"/>
          <w:sz w:val="24"/>
          <w:szCs w:val="24"/>
        </w:rPr>
        <w:t xml:space="preserve">ұлттық экономикаға, әлеуметтік салаға және экологияға ықпалды бағалау және басқару бөлігінде басшылыққа алатын қағидалар мен міндеттемелер жиынтығы.  </w:t>
      </w:r>
    </w:p>
    <w:p w14:paraId="67B06664" w14:textId="1DBF1FCA" w:rsidR="004865F9" w:rsidRPr="00C92B07" w:rsidRDefault="001B1E37"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Банк</w:t>
      </w:r>
      <w:r w:rsidR="00731337" w:rsidRPr="00C92B07">
        <w:rPr>
          <w:rFonts w:ascii="Times New Roman" w:hAnsi="Times New Roman" w:cs="Times New Roman"/>
          <w:sz w:val="24"/>
          <w:szCs w:val="24"/>
        </w:rPr>
        <w:t xml:space="preserve"> </w:t>
      </w:r>
      <w:r w:rsidR="00F53FD4" w:rsidRPr="00F53FD4">
        <w:rPr>
          <w:rFonts w:ascii="Times New Roman" w:hAnsi="Times New Roman" w:cs="Times New Roman"/>
          <w:sz w:val="24"/>
          <w:szCs w:val="24"/>
        </w:rPr>
        <w:t>ұзақ мерзімді кезеңде тұрақты даму үшін өзінің экономикалық, экологиялық және әлеуметтік мақсаттарының келістілігін қамтамасыз етеді</w:t>
      </w:r>
      <w:r w:rsidR="00E749C7">
        <w:rPr>
          <w:rFonts w:ascii="Times New Roman" w:hAnsi="Times New Roman" w:cs="Times New Roman"/>
          <w:sz w:val="24"/>
          <w:szCs w:val="24"/>
          <w:lang w:val="kk-KZ"/>
        </w:rPr>
        <w:t>.</w:t>
      </w:r>
    </w:p>
    <w:p w14:paraId="75550129" w14:textId="32576BCD" w:rsidR="004865F9" w:rsidRPr="00203AA5" w:rsidRDefault="00203AA5" w:rsidP="00203AA5">
      <w:pPr>
        <w:pStyle w:val="a9"/>
        <w:numPr>
          <w:ilvl w:val="0"/>
          <w:numId w:val="13"/>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kk-KZ"/>
        </w:rPr>
        <w:t>Банктің</w:t>
      </w:r>
      <w:r w:rsidRPr="00203AA5">
        <w:rPr>
          <w:rFonts w:ascii="Times New Roman" w:hAnsi="Times New Roman" w:cs="Times New Roman"/>
          <w:sz w:val="24"/>
          <w:szCs w:val="24"/>
        </w:rPr>
        <w:t xml:space="preserve"> тұрақты дамуының экономикалық құрауышы келесі мақсаттарды қамтиды: </w:t>
      </w:r>
    </w:p>
    <w:p w14:paraId="591A853E" w14:textId="5A549358" w:rsidR="004865F9" w:rsidRPr="00C92B07" w:rsidRDefault="004B5B61" w:rsidP="00B85041">
      <w:pPr>
        <w:pStyle w:val="a9"/>
        <w:numPr>
          <w:ilvl w:val="0"/>
          <w:numId w:val="18"/>
        </w:numPr>
        <w:tabs>
          <w:tab w:val="left" w:pos="1134"/>
        </w:tabs>
        <w:spacing w:after="120" w:line="240" w:lineRule="auto"/>
        <w:ind w:left="0" w:firstLine="710"/>
        <w:contextualSpacing w:val="0"/>
        <w:jc w:val="both"/>
        <w:rPr>
          <w:rFonts w:ascii="Times New Roman" w:hAnsi="Times New Roman" w:cs="Times New Roman"/>
          <w:sz w:val="24"/>
          <w:szCs w:val="24"/>
        </w:rPr>
      </w:pPr>
      <w:r>
        <w:rPr>
          <w:rFonts w:ascii="Times New Roman" w:hAnsi="Times New Roman" w:cs="Times New Roman"/>
          <w:sz w:val="24"/>
          <w:szCs w:val="24"/>
        </w:rPr>
        <w:t>Банк</w:t>
      </w:r>
      <w:r w:rsidRPr="004B5B61">
        <w:rPr>
          <w:rFonts w:ascii="Times New Roman" w:hAnsi="Times New Roman" w:cs="Times New Roman"/>
          <w:sz w:val="24"/>
          <w:szCs w:val="24"/>
        </w:rPr>
        <w:t xml:space="preserve"> қызметінің шығынсыздығы</w:t>
      </w:r>
      <w:r w:rsidR="002720ED">
        <w:rPr>
          <w:rFonts w:ascii="Times New Roman" w:hAnsi="Times New Roman" w:cs="Times New Roman"/>
          <w:sz w:val="24"/>
          <w:szCs w:val="24"/>
          <w:lang w:val="kk-KZ"/>
        </w:rPr>
        <w:t>;</w:t>
      </w:r>
    </w:p>
    <w:p w14:paraId="1D6BE844" w14:textId="77777777" w:rsidR="00F86160" w:rsidRDefault="00685E4F" w:rsidP="00F86160">
      <w:pPr>
        <w:pStyle w:val="a9"/>
        <w:numPr>
          <w:ilvl w:val="0"/>
          <w:numId w:val="18"/>
        </w:numPr>
        <w:tabs>
          <w:tab w:val="left" w:pos="1134"/>
        </w:tabs>
        <w:spacing w:after="120" w:line="240" w:lineRule="auto"/>
        <w:ind w:left="0" w:firstLine="710"/>
        <w:contextualSpacing w:val="0"/>
        <w:jc w:val="both"/>
        <w:rPr>
          <w:rFonts w:ascii="Times New Roman" w:hAnsi="Times New Roman" w:cs="Times New Roman"/>
          <w:sz w:val="24"/>
          <w:szCs w:val="24"/>
        </w:rPr>
      </w:pPr>
      <w:r w:rsidRPr="00685E4F">
        <w:rPr>
          <w:rFonts w:ascii="Times New Roman" w:hAnsi="Times New Roman" w:cs="Times New Roman"/>
          <w:sz w:val="24"/>
          <w:szCs w:val="24"/>
        </w:rPr>
        <w:t>Жалғыз акционер мен инвесторлардың мүдделерін қамтамасыз ету;</w:t>
      </w:r>
    </w:p>
    <w:p w14:paraId="673A7EA6" w14:textId="77777777" w:rsidR="00977CA7" w:rsidRDefault="00F86160" w:rsidP="00977CA7">
      <w:pPr>
        <w:pStyle w:val="a9"/>
        <w:numPr>
          <w:ilvl w:val="0"/>
          <w:numId w:val="18"/>
        </w:numPr>
        <w:tabs>
          <w:tab w:val="left" w:pos="1134"/>
        </w:tabs>
        <w:spacing w:after="120" w:line="240" w:lineRule="auto"/>
        <w:ind w:left="0" w:firstLine="710"/>
        <w:contextualSpacing w:val="0"/>
        <w:jc w:val="both"/>
        <w:rPr>
          <w:rFonts w:ascii="Times New Roman" w:hAnsi="Times New Roman" w:cs="Times New Roman"/>
          <w:sz w:val="24"/>
          <w:szCs w:val="24"/>
        </w:rPr>
      </w:pPr>
      <w:r w:rsidRPr="00F86160">
        <w:rPr>
          <w:rFonts w:ascii="Times New Roman" w:hAnsi="Times New Roman" w:cs="Times New Roman"/>
          <w:sz w:val="24"/>
          <w:szCs w:val="24"/>
        </w:rPr>
        <w:t xml:space="preserve">процестердің тиімділігін көтеру; </w:t>
      </w:r>
    </w:p>
    <w:p w14:paraId="28BBE07F" w14:textId="057ADF10" w:rsidR="004865F9" w:rsidRPr="00977CA7" w:rsidRDefault="00977CA7" w:rsidP="00977CA7">
      <w:pPr>
        <w:pStyle w:val="a9"/>
        <w:numPr>
          <w:ilvl w:val="0"/>
          <w:numId w:val="18"/>
        </w:numPr>
        <w:tabs>
          <w:tab w:val="left" w:pos="1134"/>
        </w:tabs>
        <w:spacing w:after="120" w:line="240" w:lineRule="auto"/>
        <w:ind w:left="0" w:firstLine="710"/>
        <w:contextualSpacing w:val="0"/>
        <w:jc w:val="both"/>
        <w:rPr>
          <w:rFonts w:ascii="Times New Roman" w:hAnsi="Times New Roman" w:cs="Times New Roman"/>
          <w:sz w:val="24"/>
          <w:szCs w:val="24"/>
        </w:rPr>
      </w:pPr>
      <w:r w:rsidRPr="00977CA7">
        <w:rPr>
          <w:rFonts w:ascii="Times New Roman" w:hAnsi="Times New Roman" w:cs="Times New Roman"/>
          <w:sz w:val="24"/>
          <w:szCs w:val="24"/>
        </w:rPr>
        <w:t xml:space="preserve">неғұрлым жетілген технологияларды құруға және дамытуға инвестициялардың өсуі; </w:t>
      </w:r>
    </w:p>
    <w:p w14:paraId="2A8A0F7D" w14:textId="6A7E2AAF" w:rsidR="009C300B" w:rsidRPr="009C300B" w:rsidRDefault="009C300B" w:rsidP="009C300B">
      <w:pPr>
        <w:pStyle w:val="a9"/>
        <w:numPr>
          <w:ilvl w:val="0"/>
          <w:numId w:val="18"/>
        </w:numPr>
        <w:tabs>
          <w:tab w:val="left" w:pos="1134"/>
        </w:tabs>
        <w:spacing w:after="120" w:line="240" w:lineRule="auto"/>
        <w:ind w:left="0" w:firstLine="710"/>
        <w:rPr>
          <w:rFonts w:ascii="Times New Roman" w:hAnsi="Times New Roman" w:cs="Times New Roman"/>
          <w:sz w:val="24"/>
          <w:szCs w:val="24"/>
        </w:rPr>
      </w:pPr>
      <w:r w:rsidRPr="009C300B">
        <w:rPr>
          <w:rFonts w:ascii="Times New Roman" w:hAnsi="Times New Roman" w:cs="Times New Roman"/>
          <w:sz w:val="24"/>
          <w:szCs w:val="24"/>
        </w:rPr>
        <w:t xml:space="preserve">еңбек өнімділігін арттыру; </w:t>
      </w:r>
    </w:p>
    <w:p w14:paraId="4B15C835" w14:textId="404B1CAD" w:rsidR="00D51F91" w:rsidRPr="009C300B" w:rsidRDefault="009C300B" w:rsidP="009C300B">
      <w:pPr>
        <w:pStyle w:val="a9"/>
        <w:numPr>
          <w:ilvl w:val="0"/>
          <w:numId w:val="18"/>
        </w:numPr>
        <w:tabs>
          <w:tab w:val="left" w:pos="1134"/>
        </w:tabs>
        <w:spacing w:after="120" w:line="240" w:lineRule="auto"/>
        <w:ind w:left="0" w:firstLine="710"/>
        <w:rPr>
          <w:rFonts w:ascii="Times New Roman" w:hAnsi="Times New Roman" w:cs="Times New Roman"/>
          <w:sz w:val="24"/>
          <w:szCs w:val="24"/>
        </w:rPr>
      </w:pPr>
      <w:r>
        <w:rPr>
          <w:rFonts w:ascii="Times New Roman" w:hAnsi="Times New Roman" w:cs="Times New Roman"/>
          <w:sz w:val="24"/>
          <w:szCs w:val="24"/>
        </w:rPr>
        <w:t>жаңа жұмыс орындарын құру</w:t>
      </w:r>
      <w:r w:rsidR="001B1E37" w:rsidRPr="009C300B">
        <w:rPr>
          <w:rFonts w:ascii="Times New Roman" w:hAnsi="Times New Roman" w:cs="Times New Roman"/>
          <w:sz w:val="24"/>
          <w:szCs w:val="24"/>
        </w:rPr>
        <w:t>.</w:t>
      </w:r>
    </w:p>
    <w:p w14:paraId="6185B540" w14:textId="1F1B12F4" w:rsidR="00DC3F77" w:rsidRPr="00DC3F77" w:rsidRDefault="00DC3F77" w:rsidP="00DC3F77">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lang w:val="kk-KZ"/>
        </w:rPr>
        <w:t>Банк</w:t>
      </w:r>
      <w:r w:rsidRPr="00DC3F77">
        <w:rPr>
          <w:rFonts w:ascii="Times New Roman" w:hAnsi="Times New Roman" w:cs="Times New Roman"/>
          <w:sz w:val="24"/>
          <w:szCs w:val="24"/>
        </w:rPr>
        <w:t xml:space="preserve">тің тұрақты дамуының экологиялық құрауышы келесі мақсаттарды қамтиды: </w:t>
      </w:r>
    </w:p>
    <w:p w14:paraId="618745B8" w14:textId="77777777" w:rsidR="00DC3F77" w:rsidRPr="00DC3F77" w:rsidRDefault="00DC3F77" w:rsidP="00DC3F77">
      <w:pPr>
        <w:pStyle w:val="a9"/>
        <w:tabs>
          <w:tab w:val="left" w:pos="1134"/>
        </w:tabs>
        <w:spacing w:after="120" w:line="240" w:lineRule="auto"/>
        <w:ind w:left="709"/>
        <w:jc w:val="both"/>
        <w:rPr>
          <w:rFonts w:ascii="Times New Roman" w:hAnsi="Times New Roman" w:cs="Times New Roman"/>
          <w:sz w:val="24"/>
          <w:szCs w:val="24"/>
        </w:rPr>
      </w:pPr>
      <w:r w:rsidRPr="00DC3F77">
        <w:rPr>
          <w:rFonts w:ascii="Times New Roman" w:hAnsi="Times New Roman" w:cs="Times New Roman"/>
          <w:sz w:val="24"/>
          <w:szCs w:val="24"/>
        </w:rPr>
        <w:t>1)</w:t>
      </w:r>
      <w:r w:rsidRPr="00DC3F77">
        <w:rPr>
          <w:rFonts w:ascii="Times New Roman" w:hAnsi="Times New Roman" w:cs="Times New Roman"/>
          <w:sz w:val="24"/>
          <w:szCs w:val="24"/>
        </w:rPr>
        <w:tab/>
        <w:t xml:space="preserve">биологиялық және физикалық табиғат жүйелеріне ықпалды азайту; </w:t>
      </w:r>
    </w:p>
    <w:p w14:paraId="1D8A8C25" w14:textId="77777777" w:rsidR="00DC3F77" w:rsidRPr="00DC3F77" w:rsidRDefault="00DC3F77" w:rsidP="00DC3F77">
      <w:pPr>
        <w:pStyle w:val="a9"/>
        <w:tabs>
          <w:tab w:val="left" w:pos="1134"/>
        </w:tabs>
        <w:spacing w:after="120" w:line="240" w:lineRule="auto"/>
        <w:ind w:left="709"/>
        <w:jc w:val="both"/>
        <w:rPr>
          <w:rFonts w:ascii="Times New Roman" w:hAnsi="Times New Roman" w:cs="Times New Roman"/>
          <w:sz w:val="24"/>
          <w:szCs w:val="24"/>
        </w:rPr>
      </w:pPr>
      <w:r w:rsidRPr="00DC3F77">
        <w:rPr>
          <w:rFonts w:ascii="Times New Roman" w:hAnsi="Times New Roman" w:cs="Times New Roman"/>
          <w:sz w:val="24"/>
          <w:szCs w:val="24"/>
        </w:rPr>
        <w:t>2)</w:t>
      </w:r>
      <w:r w:rsidRPr="00DC3F77">
        <w:rPr>
          <w:rFonts w:ascii="Times New Roman" w:hAnsi="Times New Roman" w:cs="Times New Roman"/>
          <w:sz w:val="24"/>
          <w:szCs w:val="24"/>
        </w:rPr>
        <w:tab/>
        <w:t xml:space="preserve">шектеулі ресурстарды оңтайлы пайдалану; </w:t>
      </w:r>
    </w:p>
    <w:p w14:paraId="1EB7E145" w14:textId="6CB2DCF3" w:rsidR="00DC3F77" w:rsidRPr="00DC3F77" w:rsidRDefault="00DC3F77" w:rsidP="00DC3F77">
      <w:pPr>
        <w:pStyle w:val="a9"/>
        <w:tabs>
          <w:tab w:val="left" w:pos="1134"/>
        </w:tabs>
        <w:spacing w:after="120" w:line="240" w:lineRule="auto"/>
        <w:ind w:left="709"/>
        <w:contextualSpacing w:val="0"/>
        <w:jc w:val="both"/>
        <w:rPr>
          <w:rFonts w:ascii="Times New Roman" w:hAnsi="Times New Roman" w:cs="Times New Roman"/>
          <w:sz w:val="24"/>
          <w:szCs w:val="24"/>
          <w:lang w:val="kk-KZ"/>
        </w:rPr>
      </w:pPr>
      <w:r w:rsidRPr="00DC3F77">
        <w:rPr>
          <w:rFonts w:ascii="Times New Roman" w:hAnsi="Times New Roman" w:cs="Times New Roman"/>
          <w:sz w:val="24"/>
          <w:szCs w:val="24"/>
        </w:rPr>
        <w:t>3)</w:t>
      </w:r>
      <w:r w:rsidRPr="00DC3F77">
        <w:rPr>
          <w:rFonts w:ascii="Times New Roman" w:hAnsi="Times New Roman" w:cs="Times New Roman"/>
          <w:sz w:val="24"/>
          <w:szCs w:val="24"/>
        </w:rPr>
        <w:tab/>
        <w:t>экологиялық, энергия және материал үнемдейтін технологияларды қолдану</w:t>
      </w:r>
      <w:r>
        <w:rPr>
          <w:rFonts w:ascii="Times New Roman" w:hAnsi="Times New Roman" w:cs="Times New Roman"/>
          <w:sz w:val="24"/>
          <w:szCs w:val="24"/>
          <w:lang w:val="kk-KZ"/>
        </w:rPr>
        <w:t>.</w:t>
      </w:r>
    </w:p>
    <w:p w14:paraId="03B6D4F9" w14:textId="765D2C44" w:rsidR="004865F9" w:rsidRPr="006A0CFD" w:rsidRDefault="006A0CFD"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Банк</w:t>
      </w:r>
      <w:r w:rsidRPr="006A0CFD">
        <w:rPr>
          <w:rFonts w:ascii="Times New Roman" w:hAnsi="Times New Roman" w:cs="Times New Roman"/>
          <w:sz w:val="24"/>
          <w:szCs w:val="24"/>
          <w:lang w:val="kk-KZ"/>
        </w:rPr>
        <w:t>тің тұрақты дамуының әлеуметтік құрауышы келесі мақсаттарды қамтиды</w:t>
      </w:r>
      <w:r>
        <w:rPr>
          <w:rFonts w:ascii="Times New Roman" w:hAnsi="Times New Roman" w:cs="Times New Roman"/>
          <w:sz w:val="24"/>
          <w:szCs w:val="24"/>
          <w:lang w:val="kk-KZ"/>
        </w:rPr>
        <w:t>:</w:t>
      </w:r>
    </w:p>
    <w:p w14:paraId="1815150C" w14:textId="77351A9A" w:rsidR="004865F9" w:rsidRPr="0063720F" w:rsidRDefault="0063720F" w:rsidP="00B85041">
      <w:pPr>
        <w:pStyle w:val="a9"/>
        <w:numPr>
          <w:ilvl w:val="0"/>
          <w:numId w:val="16"/>
        </w:numPr>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63720F">
        <w:rPr>
          <w:rFonts w:ascii="Times New Roman" w:hAnsi="Times New Roman" w:cs="Times New Roman"/>
          <w:sz w:val="24"/>
          <w:szCs w:val="24"/>
          <w:lang w:val="kk-KZ"/>
        </w:rPr>
        <w:t>жұмысқа қабылдау кезінде айқын конкурстық рәсімдерді және тең мүмкіндіктерді қамтамасыз ету</w:t>
      </w:r>
      <w:r w:rsidR="00731337" w:rsidRPr="0063720F">
        <w:rPr>
          <w:rFonts w:ascii="Times New Roman" w:hAnsi="Times New Roman" w:cs="Times New Roman"/>
          <w:sz w:val="24"/>
          <w:szCs w:val="24"/>
          <w:lang w:val="kk-KZ"/>
        </w:rPr>
        <w:t>;</w:t>
      </w:r>
    </w:p>
    <w:p w14:paraId="7BD536DC" w14:textId="408241D2" w:rsidR="004865F9" w:rsidRPr="0063720F" w:rsidRDefault="0063720F" w:rsidP="00B85041">
      <w:pPr>
        <w:pStyle w:val="a9"/>
        <w:numPr>
          <w:ilvl w:val="0"/>
          <w:numId w:val="16"/>
        </w:numPr>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63720F">
        <w:rPr>
          <w:rFonts w:ascii="Times New Roman" w:hAnsi="Times New Roman" w:cs="Times New Roman"/>
          <w:sz w:val="24"/>
          <w:szCs w:val="24"/>
          <w:lang w:val="kk-KZ"/>
        </w:rPr>
        <w:t>әділ сыйақы және жұмыскерлердің құқықтарын сақтау</w:t>
      </w:r>
      <w:r w:rsidR="00731337" w:rsidRPr="0063720F">
        <w:rPr>
          <w:rFonts w:ascii="Times New Roman" w:hAnsi="Times New Roman" w:cs="Times New Roman"/>
          <w:sz w:val="24"/>
          <w:szCs w:val="24"/>
          <w:lang w:val="kk-KZ"/>
        </w:rPr>
        <w:t xml:space="preserve">; </w:t>
      </w:r>
    </w:p>
    <w:p w14:paraId="3DA69D65" w14:textId="365AAC31" w:rsidR="004865F9" w:rsidRPr="0063720F" w:rsidRDefault="0063720F" w:rsidP="00B85041">
      <w:pPr>
        <w:pStyle w:val="a9"/>
        <w:numPr>
          <w:ilvl w:val="0"/>
          <w:numId w:val="16"/>
        </w:numPr>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63720F">
        <w:rPr>
          <w:rFonts w:ascii="Times New Roman" w:hAnsi="Times New Roman" w:cs="Times New Roman"/>
          <w:sz w:val="24"/>
          <w:szCs w:val="24"/>
          <w:lang w:val="kk-KZ"/>
        </w:rPr>
        <w:t xml:space="preserve">еңбек </w:t>
      </w:r>
      <w:r w:rsidRPr="0063720F">
        <w:rPr>
          <w:rFonts w:ascii="Times New Roman" w:hAnsi="Times New Roman" w:cs="Times New Roman"/>
          <w:sz w:val="24"/>
          <w:szCs w:val="24"/>
          <w:lang w:val="kk-KZ"/>
        </w:rPr>
        <w:tab/>
        <w:t xml:space="preserve">қауіпсіздігін </w:t>
      </w:r>
      <w:r w:rsidRPr="0063720F">
        <w:rPr>
          <w:rFonts w:ascii="Times New Roman" w:hAnsi="Times New Roman" w:cs="Times New Roman"/>
          <w:sz w:val="24"/>
          <w:szCs w:val="24"/>
          <w:lang w:val="kk-KZ"/>
        </w:rPr>
        <w:tab/>
        <w:t xml:space="preserve">қамтамасыз </w:t>
      </w:r>
      <w:r w:rsidRPr="0063720F">
        <w:rPr>
          <w:rFonts w:ascii="Times New Roman" w:hAnsi="Times New Roman" w:cs="Times New Roman"/>
          <w:sz w:val="24"/>
          <w:szCs w:val="24"/>
          <w:lang w:val="kk-KZ"/>
        </w:rPr>
        <w:tab/>
        <w:t xml:space="preserve">ету </w:t>
      </w:r>
      <w:r w:rsidRPr="0063720F">
        <w:rPr>
          <w:rFonts w:ascii="Times New Roman" w:hAnsi="Times New Roman" w:cs="Times New Roman"/>
          <w:sz w:val="24"/>
          <w:szCs w:val="24"/>
          <w:lang w:val="kk-KZ"/>
        </w:rPr>
        <w:tab/>
        <w:t xml:space="preserve">және </w:t>
      </w:r>
      <w:r w:rsidRPr="0063720F">
        <w:rPr>
          <w:rFonts w:ascii="Times New Roman" w:hAnsi="Times New Roman" w:cs="Times New Roman"/>
          <w:sz w:val="24"/>
          <w:szCs w:val="24"/>
          <w:lang w:val="kk-KZ"/>
        </w:rPr>
        <w:tab/>
        <w:t>жұмыскерлердің денсаулығын сақтау</w:t>
      </w:r>
      <w:r w:rsidR="00731337" w:rsidRPr="0063720F">
        <w:rPr>
          <w:rFonts w:ascii="Times New Roman" w:hAnsi="Times New Roman" w:cs="Times New Roman"/>
          <w:sz w:val="24"/>
          <w:szCs w:val="24"/>
          <w:lang w:val="kk-KZ"/>
        </w:rPr>
        <w:t>;</w:t>
      </w:r>
    </w:p>
    <w:p w14:paraId="3BF0EEC1" w14:textId="1B004985" w:rsidR="004865F9" w:rsidRPr="0063720F" w:rsidRDefault="0063720F" w:rsidP="00B85041">
      <w:pPr>
        <w:pStyle w:val="a9"/>
        <w:numPr>
          <w:ilvl w:val="0"/>
          <w:numId w:val="16"/>
        </w:numPr>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63720F">
        <w:rPr>
          <w:rFonts w:ascii="Times New Roman" w:hAnsi="Times New Roman" w:cs="Times New Roman"/>
          <w:sz w:val="24"/>
          <w:szCs w:val="24"/>
          <w:lang w:val="kk-KZ"/>
        </w:rPr>
        <w:t>жұмыскерлерді оқыту және кәсіби дамыту</w:t>
      </w:r>
      <w:r w:rsidR="00731337" w:rsidRPr="0063720F">
        <w:rPr>
          <w:rFonts w:ascii="Times New Roman" w:hAnsi="Times New Roman" w:cs="Times New Roman"/>
          <w:sz w:val="24"/>
          <w:szCs w:val="24"/>
          <w:lang w:val="kk-KZ"/>
        </w:rPr>
        <w:t>;</w:t>
      </w:r>
    </w:p>
    <w:p w14:paraId="25042B65" w14:textId="7C11C567" w:rsidR="004865F9" w:rsidRPr="00CD1D0C" w:rsidRDefault="0063720F" w:rsidP="00B85041">
      <w:pPr>
        <w:pStyle w:val="a9"/>
        <w:numPr>
          <w:ilvl w:val="0"/>
          <w:numId w:val="16"/>
        </w:numPr>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CD1D0C">
        <w:rPr>
          <w:rFonts w:ascii="Times New Roman" w:hAnsi="Times New Roman" w:cs="Times New Roman"/>
          <w:sz w:val="24"/>
          <w:szCs w:val="24"/>
          <w:lang w:val="kk-KZ"/>
        </w:rPr>
        <w:t>ішкі және сыртқы әлеуметтік бағдарламаларды іске асыру</w:t>
      </w:r>
      <w:r w:rsidR="00731337" w:rsidRPr="00CD1D0C">
        <w:rPr>
          <w:rFonts w:ascii="Times New Roman" w:hAnsi="Times New Roman" w:cs="Times New Roman"/>
          <w:sz w:val="24"/>
          <w:szCs w:val="24"/>
          <w:lang w:val="kk-KZ"/>
        </w:rPr>
        <w:t xml:space="preserve">.  </w:t>
      </w:r>
    </w:p>
    <w:p w14:paraId="2C018DE5" w14:textId="0A065760" w:rsidR="004865F9" w:rsidRPr="002A6B64" w:rsidRDefault="00731337"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CD1D0C">
        <w:rPr>
          <w:rFonts w:ascii="Times New Roman" w:hAnsi="Times New Roman" w:cs="Times New Roman"/>
          <w:sz w:val="24"/>
          <w:szCs w:val="24"/>
          <w:lang w:val="kk-KZ"/>
        </w:rPr>
        <w:lastRenderedPageBreak/>
        <w:t xml:space="preserve"> </w:t>
      </w:r>
      <w:r w:rsidR="00C56649" w:rsidRPr="002A6B64">
        <w:rPr>
          <w:rFonts w:ascii="Times New Roman" w:hAnsi="Times New Roman" w:cs="Times New Roman"/>
          <w:sz w:val="24"/>
          <w:szCs w:val="24"/>
          <w:lang w:val="kk-KZ"/>
        </w:rPr>
        <w:t>Банк</w:t>
      </w:r>
      <w:r w:rsidR="00E25434">
        <w:rPr>
          <w:rFonts w:ascii="Times New Roman" w:hAnsi="Times New Roman" w:cs="Times New Roman"/>
          <w:sz w:val="24"/>
          <w:szCs w:val="24"/>
          <w:lang w:val="kk-KZ"/>
        </w:rPr>
        <w:t>тің</w:t>
      </w:r>
      <w:r w:rsidRPr="002A6B64">
        <w:rPr>
          <w:rFonts w:ascii="Times New Roman" w:hAnsi="Times New Roman" w:cs="Times New Roman"/>
          <w:sz w:val="24"/>
          <w:szCs w:val="24"/>
          <w:lang w:val="kk-KZ"/>
        </w:rPr>
        <w:t xml:space="preserve"> </w:t>
      </w:r>
      <w:r w:rsidR="00C56649" w:rsidRPr="002A6B64">
        <w:rPr>
          <w:rFonts w:ascii="Times New Roman" w:hAnsi="Times New Roman" w:cs="Times New Roman"/>
          <w:sz w:val="24"/>
          <w:szCs w:val="24"/>
          <w:lang w:val="kk-KZ"/>
        </w:rPr>
        <w:t xml:space="preserve">тұрақты даму саласындағы міндеттері:  </w:t>
      </w:r>
    </w:p>
    <w:p w14:paraId="52AD599D" w14:textId="2301D0B8" w:rsidR="004865F9" w:rsidRPr="008D1CB2" w:rsidRDefault="004233EF" w:rsidP="004233EF">
      <w:pPr>
        <w:pStyle w:val="a9"/>
        <w:numPr>
          <w:ilvl w:val="0"/>
          <w:numId w:val="20"/>
        </w:numPr>
        <w:tabs>
          <w:tab w:val="left" w:pos="1134"/>
        </w:tabs>
        <w:spacing w:after="120" w:line="240" w:lineRule="auto"/>
        <w:ind w:left="0" w:firstLine="709"/>
        <w:rPr>
          <w:rFonts w:ascii="Times New Roman" w:hAnsi="Times New Roman" w:cs="Times New Roman"/>
          <w:color w:val="000000"/>
          <w:sz w:val="24"/>
          <w:szCs w:val="24"/>
          <w:lang w:val="kk-KZ"/>
        </w:rPr>
      </w:pPr>
      <w:r w:rsidRPr="008D1CB2">
        <w:rPr>
          <w:rFonts w:ascii="Times New Roman" w:hAnsi="Times New Roman" w:cs="Times New Roman"/>
          <w:color w:val="000000"/>
          <w:sz w:val="24"/>
          <w:szCs w:val="24"/>
          <w:lang w:val="kk-KZ"/>
        </w:rPr>
        <w:t xml:space="preserve">тұрақты даму қағидаларын  </w:t>
      </w:r>
      <w:r>
        <w:rPr>
          <w:rFonts w:ascii="Times New Roman" w:hAnsi="Times New Roman" w:cs="Times New Roman"/>
          <w:color w:val="000000"/>
          <w:sz w:val="24"/>
          <w:szCs w:val="24"/>
          <w:lang w:val="kk-KZ"/>
        </w:rPr>
        <w:t>Банктің</w:t>
      </w:r>
      <w:r w:rsidRPr="008D1CB2">
        <w:rPr>
          <w:rFonts w:ascii="Times New Roman" w:eastAsia="Times New Roman" w:hAnsi="Times New Roman" w:cs="Times New Roman"/>
          <w:color w:val="000000"/>
          <w:sz w:val="28"/>
          <w:lang w:val="kk-KZ" w:eastAsia="ru-RU"/>
        </w:rPr>
        <w:t xml:space="preserve"> </w:t>
      </w:r>
      <w:r w:rsidRPr="008D1CB2">
        <w:rPr>
          <w:rFonts w:ascii="Times New Roman" w:hAnsi="Times New Roman" w:cs="Times New Roman"/>
          <w:color w:val="000000"/>
          <w:sz w:val="24"/>
          <w:szCs w:val="24"/>
          <w:lang w:val="kk-KZ"/>
        </w:rPr>
        <w:t>қызметіне интеграциялау</w:t>
      </w:r>
      <w:r w:rsidR="00A70F43">
        <w:rPr>
          <w:rFonts w:ascii="Times New Roman" w:hAnsi="Times New Roman" w:cs="Times New Roman"/>
          <w:color w:val="000000"/>
          <w:sz w:val="24"/>
          <w:szCs w:val="24"/>
          <w:lang w:val="kk-KZ"/>
        </w:rPr>
        <w:t>;</w:t>
      </w:r>
    </w:p>
    <w:p w14:paraId="5F53CA8E" w14:textId="1148B164" w:rsidR="004865F9" w:rsidRPr="00C92B07" w:rsidRDefault="00E04A50" w:rsidP="00B85041">
      <w:pPr>
        <w:pStyle w:val="a9"/>
        <w:numPr>
          <w:ilvl w:val="0"/>
          <w:numId w:val="20"/>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sidRPr="0095163C">
        <w:rPr>
          <w:rFonts w:ascii="Times New Roman" w:hAnsi="Times New Roman" w:cs="Times New Roman"/>
          <w:color w:val="000000"/>
          <w:sz w:val="24"/>
          <w:szCs w:val="24"/>
          <w:lang w:val="kk-KZ"/>
        </w:rPr>
        <w:t>қызметке талдау жүргізу және тұрақты дамудың үш құрауышы бөлігінде тәуекелдерді бақылау</w:t>
      </w:r>
      <w:r w:rsidR="00731337" w:rsidRPr="0095163C">
        <w:rPr>
          <w:rFonts w:ascii="Times New Roman" w:hAnsi="Times New Roman" w:cs="Times New Roman"/>
          <w:color w:val="000000"/>
          <w:sz w:val="24"/>
          <w:szCs w:val="24"/>
          <w:lang w:val="kk-KZ"/>
        </w:rPr>
        <w:t>;</w:t>
      </w:r>
    </w:p>
    <w:p w14:paraId="2C8E805B" w14:textId="56B0F8C4" w:rsidR="004865F9" w:rsidRPr="00C92B07" w:rsidRDefault="00E04A50" w:rsidP="00B85041">
      <w:pPr>
        <w:pStyle w:val="a9"/>
        <w:numPr>
          <w:ilvl w:val="0"/>
          <w:numId w:val="20"/>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sidRPr="00E04A50">
        <w:rPr>
          <w:rFonts w:ascii="Times New Roman" w:hAnsi="Times New Roman" w:cs="Times New Roman"/>
          <w:color w:val="000000"/>
          <w:sz w:val="24"/>
          <w:szCs w:val="24"/>
          <w:lang w:val="kk-KZ"/>
        </w:rPr>
        <w:t>жүйелік жұмысты ұйымдастыру есебінен тұрақты дамуды басқару сапасын көтеру</w:t>
      </w:r>
      <w:r w:rsidR="00731337" w:rsidRPr="00E04A50">
        <w:rPr>
          <w:rFonts w:ascii="Times New Roman" w:hAnsi="Times New Roman" w:cs="Times New Roman"/>
          <w:color w:val="000000"/>
          <w:sz w:val="24"/>
          <w:szCs w:val="24"/>
          <w:lang w:val="kk-KZ"/>
        </w:rPr>
        <w:t xml:space="preserve">; </w:t>
      </w:r>
    </w:p>
    <w:p w14:paraId="0ECD40F1" w14:textId="65906A31" w:rsidR="004865F9" w:rsidRPr="00C92B07" w:rsidRDefault="00E04A50" w:rsidP="00B85041">
      <w:pPr>
        <w:pStyle w:val="a9"/>
        <w:numPr>
          <w:ilvl w:val="0"/>
          <w:numId w:val="20"/>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sidRPr="00E04A50">
        <w:rPr>
          <w:rFonts w:ascii="Times New Roman" w:hAnsi="Times New Roman" w:cs="Times New Roman"/>
          <w:color w:val="000000"/>
          <w:sz w:val="24"/>
          <w:szCs w:val="24"/>
          <w:lang w:val="kk-KZ"/>
        </w:rPr>
        <w:t xml:space="preserve">мүдделі тараптармен </w:t>
      </w:r>
      <w:r>
        <w:rPr>
          <w:rFonts w:ascii="Times New Roman" w:hAnsi="Times New Roman" w:cs="Times New Roman"/>
          <w:color w:val="000000"/>
          <w:sz w:val="24"/>
          <w:szCs w:val="24"/>
          <w:lang w:val="kk-KZ"/>
        </w:rPr>
        <w:t>Банк</w:t>
      </w:r>
      <w:r w:rsidRPr="00E04A50">
        <w:rPr>
          <w:rFonts w:ascii="Times New Roman" w:hAnsi="Times New Roman" w:cs="Times New Roman"/>
          <w:color w:val="000000"/>
          <w:sz w:val="24"/>
          <w:szCs w:val="24"/>
          <w:lang w:val="kk-KZ"/>
        </w:rPr>
        <w:t>тің тиімді өзара әрекеттестік тетіктерін құру, оның ішінде тұрақты даму саласында қызмет нәтижелері туралы ұдайы хабарландыру болып табылады</w:t>
      </w:r>
      <w:r w:rsidR="00731337" w:rsidRPr="00C92B07">
        <w:rPr>
          <w:rFonts w:ascii="Times New Roman" w:hAnsi="Times New Roman" w:cs="Times New Roman"/>
          <w:color w:val="000000"/>
          <w:sz w:val="24"/>
          <w:szCs w:val="24"/>
          <w:lang w:val="kk-KZ"/>
        </w:rPr>
        <w:t>.</w:t>
      </w:r>
    </w:p>
    <w:p w14:paraId="2294A8D3" w14:textId="77777777" w:rsidR="00CB13EF" w:rsidRPr="00E04A50" w:rsidRDefault="00CB13EF" w:rsidP="00424FD3">
      <w:pPr>
        <w:pStyle w:val="1"/>
        <w:tabs>
          <w:tab w:val="left" w:pos="284"/>
        </w:tabs>
        <w:spacing w:before="0" w:after="120" w:line="240" w:lineRule="auto"/>
        <w:jc w:val="center"/>
        <w:rPr>
          <w:rFonts w:ascii="Times New Roman" w:hAnsi="Times New Roman" w:cs="Times New Roman"/>
          <w:b/>
          <w:color w:val="auto"/>
          <w:sz w:val="24"/>
          <w:szCs w:val="24"/>
          <w:lang w:val="kk-KZ"/>
        </w:rPr>
      </w:pPr>
    </w:p>
    <w:p w14:paraId="73411C6A" w14:textId="748EB0CD" w:rsidR="004865F9" w:rsidRPr="00C92B07" w:rsidRDefault="00424FD3" w:rsidP="008C5E08">
      <w:pPr>
        <w:pStyle w:val="1"/>
        <w:tabs>
          <w:tab w:val="left" w:pos="0"/>
        </w:tabs>
        <w:spacing w:before="0" w:after="120" w:line="240" w:lineRule="auto"/>
        <w:jc w:val="center"/>
        <w:rPr>
          <w:rFonts w:ascii="Times New Roman" w:hAnsi="Times New Roman" w:cs="Times New Roman"/>
          <w:b/>
          <w:color w:val="auto"/>
          <w:sz w:val="24"/>
          <w:szCs w:val="24"/>
        </w:rPr>
      </w:pPr>
      <w:bookmarkStart w:id="3" w:name="_Toc8743355"/>
      <w:r>
        <w:rPr>
          <w:rFonts w:ascii="Times New Roman" w:hAnsi="Times New Roman" w:cs="Times New Roman"/>
          <w:b/>
          <w:color w:val="auto"/>
          <w:sz w:val="24"/>
          <w:szCs w:val="24"/>
        </w:rPr>
        <w:t>3</w:t>
      </w:r>
      <w:r w:rsidR="002C4FED">
        <w:rPr>
          <w:rFonts w:ascii="Times New Roman" w:hAnsi="Times New Roman" w:cs="Times New Roman"/>
          <w:b/>
          <w:color w:val="auto"/>
          <w:sz w:val="24"/>
          <w:szCs w:val="24"/>
          <w:lang w:val="kk-KZ"/>
        </w:rPr>
        <w:t>-тарау</w:t>
      </w:r>
      <w:r>
        <w:rPr>
          <w:rFonts w:ascii="Times New Roman" w:hAnsi="Times New Roman" w:cs="Times New Roman"/>
          <w:b/>
          <w:color w:val="auto"/>
          <w:sz w:val="24"/>
          <w:szCs w:val="24"/>
        </w:rPr>
        <w:t xml:space="preserve">. </w:t>
      </w:r>
      <w:bookmarkEnd w:id="3"/>
      <w:r w:rsidR="002C4FED" w:rsidRPr="002C4FED">
        <w:rPr>
          <w:rFonts w:ascii="Times New Roman" w:hAnsi="Times New Roman" w:cs="Times New Roman"/>
          <w:b/>
          <w:color w:val="auto"/>
          <w:sz w:val="24"/>
          <w:szCs w:val="24"/>
        </w:rPr>
        <w:t>Тұрақты даму қағидалары</w:t>
      </w:r>
    </w:p>
    <w:p w14:paraId="23EBF78F" w14:textId="3CACBDDA" w:rsidR="004865F9" w:rsidRPr="00C92B07" w:rsidRDefault="006A7625"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Банк</w:t>
      </w:r>
      <w:r w:rsidR="0068222E" w:rsidRPr="00C92B07">
        <w:rPr>
          <w:rFonts w:ascii="Times New Roman" w:hAnsi="Times New Roman" w:cs="Times New Roman"/>
          <w:sz w:val="24"/>
          <w:szCs w:val="24"/>
        </w:rPr>
        <w:t xml:space="preserve"> </w:t>
      </w:r>
      <w:r w:rsidR="005A286F" w:rsidRPr="005A286F">
        <w:rPr>
          <w:rFonts w:ascii="Times New Roman" w:hAnsi="Times New Roman" w:cs="Times New Roman"/>
          <w:sz w:val="24"/>
          <w:szCs w:val="24"/>
        </w:rPr>
        <w:t>өз</w:t>
      </w:r>
      <w:r w:rsidR="005A286F">
        <w:rPr>
          <w:rFonts w:ascii="Times New Roman" w:hAnsi="Times New Roman" w:cs="Times New Roman"/>
          <w:sz w:val="24"/>
          <w:szCs w:val="24"/>
        </w:rPr>
        <w:t xml:space="preserve"> қызметінің шеңберінде </w:t>
      </w:r>
      <w:r w:rsidR="005A286F">
        <w:rPr>
          <w:rFonts w:ascii="Times New Roman" w:hAnsi="Times New Roman" w:cs="Times New Roman"/>
          <w:sz w:val="24"/>
          <w:szCs w:val="24"/>
          <w:lang w:val="kk-KZ"/>
        </w:rPr>
        <w:t>Банк</w:t>
      </w:r>
      <w:r w:rsidR="005A286F" w:rsidRPr="005A286F">
        <w:rPr>
          <w:rFonts w:ascii="Times New Roman" w:hAnsi="Times New Roman" w:cs="Times New Roman"/>
          <w:sz w:val="24"/>
          <w:szCs w:val="24"/>
        </w:rPr>
        <w:t>тің КБК-де бекітілген тұрақты дамудың келесі қағидаларын басшылыққа алады: ашықтық, есеп берушілік, айқындық, әдепті тәртіп, мүдделі тараптардың мүдделерін сақтау, заңдылық, адам құқықтарын сақтау, сыбайлас жемқорлыққа төзімсіздік, мүдделер қақтығысына жол бермеушілік</w:t>
      </w:r>
      <w:r w:rsidR="00C662C7">
        <w:rPr>
          <w:rFonts w:ascii="Times New Roman" w:hAnsi="Times New Roman" w:cs="Times New Roman"/>
          <w:sz w:val="24"/>
          <w:szCs w:val="24"/>
          <w:lang w:val="kk-KZ"/>
        </w:rPr>
        <w:t>.</w:t>
      </w:r>
    </w:p>
    <w:p w14:paraId="2E84F5E7" w14:textId="6F5101A6" w:rsidR="004865F9" w:rsidRPr="00C92B07" w:rsidRDefault="006A7625"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Банк</w:t>
      </w:r>
      <w:r w:rsidR="009C600F">
        <w:rPr>
          <w:rFonts w:ascii="Times New Roman" w:hAnsi="Times New Roman" w:cs="Times New Roman"/>
          <w:sz w:val="24"/>
          <w:szCs w:val="24"/>
        </w:rPr>
        <w:t xml:space="preserve">, </w:t>
      </w:r>
      <w:r w:rsidR="009C600F" w:rsidRPr="009C600F">
        <w:rPr>
          <w:rFonts w:ascii="Times New Roman" w:hAnsi="Times New Roman" w:cs="Times New Roman"/>
          <w:sz w:val="24"/>
          <w:szCs w:val="24"/>
        </w:rPr>
        <w:t>сонымен қатар</w:t>
      </w:r>
      <w:r w:rsidR="009C600F">
        <w:rPr>
          <w:rFonts w:ascii="Times New Roman" w:hAnsi="Times New Roman" w:cs="Times New Roman"/>
          <w:sz w:val="24"/>
          <w:szCs w:val="24"/>
          <w:lang w:val="kk-KZ"/>
        </w:rPr>
        <w:t>,</w:t>
      </w:r>
      <w:r w:rsidR="009C600F" w:rsidRPr="009C600F">
        <w:rPr>
          <w:rFonts w:ascii="Times New Roman" w:hAnsi="Times New Roman" w:cs="Times New Roman"/>
          <w:sz w:val="24"/>
          <w:szCs w:val="24"/>
        </w:rPr>
        <w:t xml:space="preserve"> өз қызметінде БҰҰ Ғаламдық шартының қағидаларына бейімділігін мәлімдейді</w:t>
      </w:r>
      <w:r w:rsidR="00390516" w:rsidRPr="00C92B07">
        <w:rPr>
          <w:rFonts w:ascii="Times New Roman" w:hAnsi="Times New Roman" w:cs="Times New Roman"/>
          <w:sz w:val="24"/>
          <w:szCs w:val="24"/>
        </w:rPr>
        <w:t>:</w:t>
      </w:r>
    </w:p>
    <w:p w14:paraId="7EB9BA47" w14:textId="63555501" w:rsidR="004865F9" w:rsidRPr="00C92B07" w:rsidRDefault="00ED1B8C" w:rsidP="00B85041">
      <w:pPr>
        <w:pStyle w:val="a9"/>
        <w:numPr>
          <w:ilvl w:val="0"/>
          <w:numId w:val="23"/>
        </w:numPr>
        <w:tabs>
          <w:tab w:val="left" w:pos="1134"/>
        </w:tabs>
        <w:spacing w:after="120" w:line="240" w:lineRule="auto"/>
        <w:ind w:left="0" w:firstLine="710"/>
        <w:jc w:val="both"/>
        <w:rPr>
          <w:rFonts w:ascii="Times New Roman" w:hAnsi="Times New Roman" w:cs="Times New Roman"/>
          <w:sz w:val="24"/>
          <w:szCs w:val="24"/>
        </w:rPr>
      </w:pPr>
      <w:r w:rsidRPr="00ED1B8C">
        <w:rPr>
          <w:rFonts w:ascii="Times New Roman" w:hAnsi="Times New Roman" w:cs="Times New Roman"/>
          <w:color w:val="000000"/>
          <w:sz w:val="24"/>
          <w:szCs w:val="24"/>
        </w:rPr>
        <w:t>адам құқықтарын қорғау саласында</w:t>
      </w:r>
      <w:r w:rsidR="00731337" w:rsidRPr="00C92B07">
        <w:rPr>
          <w:rFonts w:ascii="Times New Roman" w:hAnsi="Times New Roman" w:cs="Times New Roman"/>
          <w:sz w:val="24"/>
          <w:szCs w:val="24"/>
        </w:rPr>
        <w:t>:</w:t>
      </w:r>
    </w:p>
    <w:p w14:paraId="362C36AC" w14:textId="38161E95" w:rsidR="004865F9" w:rsidRPr="00C92B07" w:rsidRDefault="006A7625" w:rsidP="00B85041">
      <w:pPr>
        <w:pStyle w:val="a9"/>
        <w:numPr>
          <w:ilvl w:val="0"/>
          <w:numId w:val="2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00731337" w:rsidRPr="00C92B07">
        <w:rPr>
          <w:rFonts w:ascii="Times New Roman" w:hAnsi="Times New Roman" w:cs="Times New Roman"/>
          <w:color w:val="000000"/>
          <w:sz w:val="24"/>
          <w:szCs w:val="24"/>
          <w:lang w:val="kk-KZ"/>
        </w:rPr>
        <w:t xml:space="preserve"> </w:t>
      </w:r>
      <w:r w:rsidR="00F93295" w:rsidRPr="00F93295">
        <w:rPr>
          <w:rFonts w:ascii="Times New Roman" w:hAnsi="Times New Roman" w:cs="Times New Roman"/>
          <w:color w:val="000000"/>
          <w:sz w:val="24"/>
          <w:szCs w:val="24"/>
        </w:rPr>
        <w:t>халықаралық деңгейде жарияланған адам құқықтарын қорғауды қамтамасыз етеді және құрметтейді</w:t>
      </w:r>
      <w:r w:rsidR="00731337" w:rsidRPr="00C92B07">
        <w:rPr>
          <w:rFonts w:ascii="Times New Roman" w:hAnsi="Times New Roman" w:cs="Times New Roman"/>
          <w:color w:val="000000"/>
          <w:sz w:val="24"/>
          <w:szCs w:val="24"/>
          <w:lang w:val="kk-KZ"/>
        </w:rPr>
        <w:t>;</w:t>
      </w:r>
    </w:p>
    <w:p w14:paraId="593A2825" w14:textId="366F1367" w:rsidR="004865F9" w:rsidRPr="00C92B07" w:rsidRDefault="006A7625" w:rsidP="00B85041">
      <w:pPr>
        <w:pStyle w:val="a9"/>
        <w:numPr>
          <w:ilvl w:val="0"/>
          <w:numId w:val="2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00731337" w:rsidRPr="00C92B07">
        <w:rPr>
          <w:rFonts w:ascii="Times New Roman" w:hAnsi="Times New Roman" w:cs="Times New Roman"/>
          <w:color w:val="000000"/>
          <w:sz w:val="24"/>
          <w:szCs w:val="24"/>
          <w:lang w:val="kk-KZ"/>
        </w:rPr>
        <w:t xml:space="preserve"> </w:t>
      </w:r>
      <w:r w:rsidR="000764BF" w:rsidRPr="00766EE4">
        <w:rPr>
          <w:rFonts w:ascii="Times New Roman" w:hAnsi="Times New Roman" w:cs="Times New Roman"/>
          <w:color w:val="000000"/>
          <w:sz w:val="24"/>
          <w:szCs w:val="24"/>
          <w:lang w:val="kk-KZ"/>
        </w:rPr>
        <w:t>адам құқықтарының бұзылуына қатысы жоқтықты қамтамасыз етеді</w:t>
      </w:r>
      <w:r w:rsidR="00731337" w:rsidRPr="00C92B07">
        <w:rPr>
          <w:rFonts w:ascii="Times New Roman" w:hAnsi="Times New Roman" w:cs="Times New Roman"/>
          <w:color w:val="000000"/>
          <w:sz w:val="24"/>
          <w:szCs w:val="24"/>
          <w:lang w:val="kk-KZ"/>
        </w:rPr>
        <w:t>.</w:t>
      </w:r>
    </w:p>
    <w:p w14:paraId="2722EE1B" w14:textId="655D0DDD" w:rsidR="004865F9" w:rsidRPr="00C92B07" w:rsidRDefault="00766EE4" w:rsidP="00B85041">
      <w:pPr>
        <w:pStyle w:val="a9"/>
        <w:numPr>
          <w:ilvl w:val="0"/>
          <w:numId w:val="23"/>
        </w:numPr>
        <w:tabs>
          <w:tab w:val="left" w:pos="1134"/>
        </w:tabs>
        <w:spacing w:after="120" w:line="240" w:lineRule="auto"/>
        <w:ind w:left="1134" w:hanging="424"/>
        <w:contextualSpacing w:val="0"/>
        <w:jc w:val="both"/>
        <w:rPr>
          <w:rFonts w:ascii="Times New Roman" w:hAnsi="Times New Roman" w:cs="Times New Roman"/>
          <w:b/>
          <w:sz w:val="24"/>
          <w:szCs w:val="24"/>
        </w:rPr>
      </w:pPr>
      <w:r w:rsidRPr="00766EE4">
        <w:rPr>
          <w:rFonts w:ascii="Times New Roman" w:hAnsi="Times New Roman" w:cs="Times New Roman"/>
          <w:color w:val="000000"/>
          <w:sz w:val="24"/>
          <w:szCs w:val="24"/>
        </w:rPr>
        <w:t>еңбек қатынастары саласында</w:t>
      </w:r>
      <w:r w:rsidR="00731337" w:rsidRPr="00C92B07">
        <w:rPr>
          <w:rFonts w:ascii="Times New Roman" w:hAnsi="Times New Roman" w:cs="Times New Roman"/>
          <w:sz w:val="24"/>
          <w:szCs w:val="24"/>
        </w:rPr>
        <w:t>:</w:t>
      </w:r>
    </w:p>
    <w:p w14:paraId="02155369" w14:textId="25398ACD" w:rsidR="004865F9" w:rsidRPr="00C92B07" w:rsidRDefault="003743FD" w:rsidP="00B85041">
      <w:pPr>
        <w:pStyle w:val="a9"/>
        <w:numPr>
          <w:ilvl w:val="0"/>
          <w:numId w:val="2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6A16CE" w:rsidRPr="006A16CE">
        <w:rPr>
          <w:rFonts w:ascii="Times New Roman" w:hAnsi="Times New Roman" w:cs="Times New Roman"/>
          <w:color w:val="000000"/>
          <w:sz w:val="24"/>
          <w:szCs w:val="24"/>
        </w:rPr>
        <w:t>ұжымдық шарттарды жасасу құқығын қолдайды және мойындайды</w:t>
      </w:r>
      <w:r w:rsidR="00731337" w:rsidRPr="00C92B07">
        <w:rPr>
          <w:rFonts w:ascii="Times New Roman" w:hAnsi="Times New Roman" w:cs="Times New Roman"/>
          <w:color w:val="000000"/>
          <w:sz w:val="24"/>
          <w:szCs w:val="24"/>
          <w:lang w:val="kk-KZ"/>
        </w:rPr>
        <w:t>;</w:t>
      </w:r>
    </w:p>
    <w:p w14:paraId="2BAB6275" w14:textId="0F8CD6FB" w:rsidR="00390516" w:rsidRPr="00C92B07" w:rsidRDefault="003743FD" w:rsidP="00B85041">
      <w:pPr>
        <w:pStyle w:val="a9"/>
        <w:numPr>
          <w:ilvl w:val="0"/>
          <w:numId w:val="2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6A16CE" w:rsidRPr="006A16CE">
        <w:rPr>
          <w:rFonts w:ascii="Times New Roman" w:hAnsi="Times New Roman" w:cs="Times New Roman"/>
          <w:color w:val="000000"/>
          <w:sz w:val="24"/>
          <w:szCs w:val="24"/>
          <w:lang w:val="kk-KZ"/>
        </w:rPr>
        <w:t>мәжбүрлі және бала еңбегін, еңбек және жұмыспен қамту саласындағы кемсітушілікті жоюға қолғабыс көрсетеді</w:t>
      </w:r>
      <w:r w:rsidR="00D57465" w:rsidRPr="00C92B07">
        <w:rPr>
          <w:rFonts w:ascii="Times New Roman" w:hAnsi="Times New Roman" w:cs="Times New Roman"/>
          <w:color w:val="000000"/>
          <w:sz w:val="24"/>
          <w:szCs w:val="24"/>
          <w:lang w:val="kk-KZ"/>
        </w:rPr>
        <w:t>.</w:t>
      </w:r>
    </w:p>
    <w:p w14:paraId="2BE01E25" w14:textId="76B5975E" w:rsidR="00390516" w:rsidRPr="00C92B07" w:rsidRDefault="005F5AB5" w:rsidP="00B85041">
      <w:pPr>
        <w:pStyle w:val="a9"/>
        <w:numPr>
          <w:ilvl w:val="0"/>
          <w:numId w:val="23"/>
        </w:numPr>
        <w:tabs>
          <w:tab w:val="left" w:pos="1134"/>
        </w:tabs>
        <w:spacing w:after="120" w:line="240" w:lineRule="auto"/>
        <w:ind w:left="1134" w:hanging="424"/>
        <w:contextualSpacing w:val="0"/>
        <w:jc w:val="both"/>
        <w:rPr>
          <w:rFonts w:ascii="Times New Roman" w:hAnsi="Times New Roman" w:cs="Times New Roman"/>
          <w:color w:val="000000"/>
          <w:sz w:val="24"/>
          <w:szCs w:val="24"/>
          <w:lang w:val="kk-KZ"/>
        </w:rPr>
      </w:pPr>
      <w:r w:rsidRPr="005F5AB5">
        <w:rPr>
          <w:rFonts w:ascii="Times New Roman" w:hAnsi="Times New Roman" w:cs="Times New Roman"/>
          <w:color w:val="000000"/>
          <w:sz w:val="24"/>
          <w:szCs w:val="24"/>
        </w:rPr>
        <w:t>қоршаған ортаны қорғау саласында</w:t>
      </w:r>
      <w:r w:rsidR="00390516" w:rsidRPr="00C92B07">
        <w:rPr>
          <w:rFonts w:ascii="Times New Roman" w:hAnsi="Times New Roman" w:cs="Times New Roman"/>
          <w:color w:val="000000"/>
          <w:sz w:val="24"/>
          <w:szCs w:val="24"/>
          <w:lang w:val="kk-KZ"/>
        </w:rPr>
        <w:t xml:space="preserve">: </w:t>
      </w:r>
    </w:p>
    <w:p w14:paraId="6600AE3E" w14:textId="7981DA01" w:rsidR="00390516" w:rsidRPr="00C92B07" w:rsidRDefault="003743FD" w:rsidP="00B85041">
      <w:pPr>
        <w:pStyle w:val="a9"/>
        <w:numPr>
          <w:ilvl w:val="0"/>
          <w:numId w:val="2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603187" w:rsidRPr="00603187">
        <w:rPr>
          <w:rFonts w:ascii="Times New Roman" w:hAnsi="Times New Roman" w:cs="Times New Roman"/>
          <w:color w:val="000000"/>
          <w:sz w:val="24"/>
          <w:szCs w:val="24"/>
          <w:lang w:val="kk-KZ"/>
        </w:rPr>
        <w:t>экологиялық мәселелерге сақтық қағидасына негізделген тәсілді қолдайды</w:t>
      </w:r>
      <w:r w:rsidR="00390516" w:rsidRPr="00C92B07">
        <w:rPr>
          <w:rFonts w:ascii="Times New Roman" w:hAnsi="Times New Roman" w:cs="Times New Roman"/>
          <w:color w:val="000000"/>
          <w:sz w:val="24"/>
          <w:szCs w:val="24"/>
          <w:lang w:val="kk-KZ"/>
        </w:rPr>
        <w:t>;</w:t>
      </w:r>
    </w:p>
    <w:p w14:paraId="27FD4B1C" w14:textId="5CD0842E" w:rsidR="00390516" w:rsidRPr="00C92B07" w:rsidRDefault="00684B94" w:rsidP="00B85041">
      <w:pPr>
        <w:pStyle w:val="a9"/>
        <w:numPr>
          <w:ilvl w:val="0"/>
          <w:numId w:val="2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603187" w:rsidRPr="00603187">
        <w:rPr>
          <w:rFonts w:ascii="Times New Roman" w:hAnsi="Times New Roman" w:cs="Times New Roman"/>
          <w:color w:val="000000"/>
          <w:sz w:val="24"/>
          <w:szCs w:val="24"/>
          <w:lang w:val="kk-KZ"/>
        </w:rPr>
        <w:t>қоршаған ортаның жағдайы үшін жауаптылықты көтеруге бағытталған бастамаларды қабылдайды</w:t>
      </w:r>
      <w:r w:rsidR="00390516" w:rsidRPr="00C92B07">
        <w:rPr>
          <w:rFonts w:ascii="Times New Roman" w:hAnsi="Times New Roman" w:cs="Times New Roman"/>
          <w:color w:val="000000"/>
          <w:sz w:val="24"/>
          <w:szCs w:val="24"/>
          <w:lang w:val="kk-KZ"/>
        </w:rPr>
        <w:t xml:space="preserve">; </w:t>
      </w:r>
    </w:p>
    <w:p w14:paraId="03141C53" w14:textId="016B5EFC" w:rsidR="00390516" w:rsidRPr="00C92B07" w:rsidRDefault="00684B94" w:rsidP="00B85041">
      <w:pPr>
        <w:pStyle w:val="a9"/>
        <w:numPr>
          <w:ilvl w:val="0"/>
          <w:numId w:val="2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603187" w:rsidRPr="00603187">
        <w:rPr>
          <w:rFonts w:ascii="Times New Roman" w:hAnsi="Times New Roman" w:cs="Times New Roman"/>
          <w:color w:val="000000"/>
          <w:sz w:val="24"/>
          <w:szCs w:val="24"/>
          <w:lang w:val="kk-KZ"/>
        </w:rPr>
        <w:t>экологиялық қауіпсіз технологиялардың дамуына және таралуына қолғабыс көрсетеді</w:t>
      </w:r>
      <w:r w:rsidR="00390516" w:rsidRPr="00C92B07">
        <w:rPr>
          <w:rFonts w:ascii="Times New Roman" w:hAnsi="Times New Roman" w:cs="Times New Roman"/>
          <w:color w:val="000000"/>
          <w:sz w:val="24"/>
          <w:szCs w:val="24"/>
          <w:lang w:val="kk-KZ"/>
        </w:rPr>
        <w:t>.</w:t>
      </w:r>
    </w:p>
    <w:p w14:paraId="1B0CAE62" w14:textId="2E5BF287" w:rsidR="00390516" w:rsidRPr="00C92B07" w:rsidRDefault="00D60158" w:rsidP="00B85041">
      <w:pPr>
        <w:pStyle w:val="a9"/>
        <w:numPr>
          <w:ilvl w:val="0"/>
          <w:numId w:val="23"/>
        </w:numPr>
        <w:tabs>
          <w:tab w:val="left" w:pos="1134"/>
        </w:tabs>
        <w:spacing w:after="120" w:line="240" w:lineRule="auto"/>
        <w:ind w:left="1134" w:hanging="424"/>
        <w:contextualSpacing w:val="0"/>
        <w:jc w:val="both"/>
        <w:rPr>
          <w:rFonts w:ascii="Times New Roman" w:hAnsi="Times New Roman" w:cs="Times New Roman"/>
          <w:color w:val="000000"/>
          <w:sz w:val="24"/>
          <w:szCs w:val="24"/>
          <w:lang w:val="kk-KZ"/>
        </w:rPr>
      </w:pPr>
      <w:r w:rsidRPr="00D60158">
        <w:rPr>
          <w:rFonts w:ascii="Times New Roman" w:hAnsi="Times New Roman" w:cs="Times New Roman"/>
          <w:color w:val="000000"/>
          <w:sz w:val="24"/>
          <w:szCs w:val="24"/>
        </w:rPr>
        <w:t>сыбайлас жемқорлықпен күрес саласында</w:t>
      </w:r>
      <w:r w:rsidR="00390516" w:rsidRPr="00C92B07">
        <w:rPr>
          <w:rFonts w:ascii="Times New Roman" w:hAnsi="Times New Roman" w:cs="Times New Roman"/>
          <w:color w:val="000000"/>
          <w:sz w:val="24"/>
          <w:szCs w:val="24"/>
          <w:lang w:val="kk-KZ"/>
        </w:rPr>
        <w:t xml:space="preserve">: </w:t>
      </w:r>
    </w:p>
    <w:p w14:paraId="358F4404" w14:textId="675D5191" w:rsidR="00390516" w:rsidRPr="00C92B07" w:rsidRDefault="00684B94" w:rsidP="00B85041">
      <w:pPr>
        <w:pStyle w:val="a9"/>
        <w:numPr>
          <w:ilvl w:val="0"/>
          <w:numId w:val="2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C47076" w:rsidRPr="00C47076">
        <w:rPr>
          <w:rFonts w:ascii="Times New Roman" w:hAnsi="Times New Roman" w:cs="Times New Roman"/>
          <w:color w:val="000000"/>
          <w:sz w:val="24"/>
          <w:szCs w:val="24"/>
          <w:lang w:val="kk-KZ"/>
        </w:rPr>
        <w:t>сыбайлас жемқорлықтың барлық нысандарына және басқа заңға қайшы әрекеттерге, соның ішінде бопсалаушылық пен парақорлыққа төзімсіздікті мәлімдейді</w:t>
      </w:r>
      <w:r w:rsidR="00390516" w:rsidRPr="00C92B07">
        <w:rPr>
          <w:rFonts w:ascii="Times New Roman" w:hAnsi="Times New Roman" w:cs="Times New Roman"/>
          <w:color w:val="000000"/>
          <w:sz w:val="24"/>
          <w:szCs w:val="24"/>
          <w:lang w:val="kk-KZ"/>
        </w:rPr>
        <w:t>.</w:t>
      </w:r>
    </w:p>
    <w:p w14:paraId="5E5988C0" w14:textId="66BBBB19" w:rsidR="00390516" w:rsidRPr="00C92B07" w:rsidRDefault="00390516" w:rsidP="00C92B07">
      <w:pPr>
        <w:pStyle w:val="a9"/>
        <w:tabs>
          <w:tab w:val="left" w:pos="1134"/>
        </w:tabs>
        <w:spacing w:after="120" w:line="240" w:lineRule="auto"/>
        <w:ind w:left="710"/>
        <w:contextualSpacing w:val="0"/>
        <w:jc w:val="both"/>
        <w:rPr>
          <w:rFonts w:ascii="Times New Roman" w:hAnsi="Times New Roman" w:cs="Times New Roman"/>
          <w:color w:val="000000"/>
          <w:sz w:val="24"/>
          <w:szCs w:val="24"/>
          <w:lang w:val="kk-KZ"/>
        </w:rPr>
      </w:pPr>
    </w:p>
    <w:p w14:paraId="1C734DFD" w14:textId="609D009C" w:rsidR="004865F9" w:rsidRPr="00C92B07" w:rsidRDefault="00424FD3" w:rsidP="00424FD3">
      <w:pPr>
        <w:pStyle w:val="1"/>
        <w:tabs>
          <w:tab w:val="left" w:pos="284"/>
        </w:tabs>
        <w:spacing w:before="0" w:after="120" w:line="240" w:lineRule="auto"/>
        <w:jc w:val="center"/>
        <w:rPr>
          <w:rFonts w:ascii="Times New Roman" w:hAnsi="Times New Roman" w:cs="Times New Roman"/>
          <w:b/>
          <w:color w:val="auto"/>
          <w:sz w:val="24"/>
          <w:szCs w:val="24"/>
        </w:rPr>
      </w:pPr>
      <w:bookmarkStart w:id="4" w:name="_Toc8743356"/>
      <w:r w:rsidRPr="00C47076">
        <w:rPr>
          <w:rFonts w:ascii="Times New Roman" w:hAnsi="Times New Roman" w:cs="Times New Roman"/>
          <w:b/>
          <w:color w:val="auto"/>
          <w:sz w:val="24"/>
          <w:szCs w:val="24"/>
          <w:lang w:val="kk-KZ"/>
        </w:rPr>
        <w:t xml:space="preserve"> </w:t>
      </w:r>
      <w:r>
        <w:rPr>
          <w:rFonts w:ascii="Times New Roman" w:hAnsi="Times New Roman" w:cs="Times New Roman"/>
          <w:b/>
          <w:color w:val="auto"/>
          <w:sz w:val="24"/>
          <w:szCs w:val="24"/>
        </w:rPr>
        <w:t>4</w:t>
      </w:r>
      <w:r w:rsidR="005A5DA5">
        <w:rPr>
          <w:rFonts w:ascii="Times New Roman" w:hAnsi="Times New Roman" w:cs="Times New Roman"/>
          <w:b/>
          <w:color w:val="auto"/>
          <w:sz w:val="24"/>
          <w:szCs w:val="24"/>
          <w:lang w:val="kk-KZ"/>
        </w:rPr>
        <w:t>-тарау</w:t>
      </w:r>
      <w:r>
        <w:rPr>
          <w:rFonts w:ascii="Times New Roman" w:hAnsi="Times New Roman" w:cs="Times New Roman"/>
          <w:b/>
          <w:color w:val="auto"/>
          <w:sz w:val="24"/>
          <w:szCs w:val="24"/>
        </w:rPr>
        <w:t xml:space="preserve">. </w:t>
      </w:r>
      <w:bookmarkEnd w:id="4"/>
      <w:r w:rsidR="005A5DA5" w:rsidRPr="005A5DA5">
        <w:rPr>
          <w:rFonts w:ascii="Times New Roman" w:hAnsi="Times New Roman" w:cs="Times New Roman"/>
          <w:b/>
          <w:color w:val="auto"/>
          <w:sz w:val="24"/>
          <w:szCs w:val="24"/>
        </w:rPr>
        <w:t>Мүдделі тараптармен өзара әрекеттестік</w:t>
      </w:r>
    </w:p>
    <w:p w14:paraId="0E83AA6F" w14:textId="0B79616F" w:rsidR="004865F9" w:rsidRPr="00C92B07" w:rsidRDefault="002231A3"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lang w:val="kk-KZ"/>
        </w:rPr>
        <w:t>Банкте</w:t>
      </w:r>
      <w:r w:rsidRPr="002231A3">
        <w:rPr>
          <w:rFonts w:ascii="Times New Roman" w:hAnsi="Times New Roman" w:cs="Times New Roman"/>
          <w:sz w:val="24"/>
          <w:szCs w:val="24"/>
        </w:rPr>
        <w:t xml:space="preserve"> тұрақты дамудың сәтті және тиімді саясатын жүргізу үшін мүдделі тараптармен өзара әрекеттестікке лайықты көңіл бөлінеді</w:t>
      </w:r>
      <w:r w:rsidR="00731337" w:rsidRPr="00C92B07">
        <w:rPr>
          <w:rFonts w:ascii="Times New Roman" w:hAnsi="Times New Roman" w:cs="Times New Roman"/>
          <w:sz w:val="24"/>
          <w:szCs w:val="24"/>
        </w:rPr>
        <w:t>.</w:t>
      </w:r>
    </w:p>
    <w:p w14:paraId="6C2E130A" w14:textId="46AD4875" w:rsidR="004865F9" w:rsidRPr="00C92B07" w:rsidRDefault="00C23CD8"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sidRPr="00C23CD8">
        <w:rPr>
          <w:rFonts w:ascii="Times New Roman" w:hAnsi="Times New Roman" w:cs="Times New Roman"/>
          <w:sz w:val="24"/>
          <w:szCs w:val="24"/>
        </w:rPr>
        <w:t>Мүдделі тараптардың тізбесін, ол</w:t>
      </w:r>
      <w:r>
        <w:rPr>
          <w:rFonts w:ascii="Times New Roman" w:hAnsi="Times New Roman" w:cs="Times New Roman"/>
          <w:sz w:val="24"/>
          <w:szCs w:val="24"/>
        </w:rPr>
        <w:t xml:space="preserve">ардың ықпал ету дәрежесін және </w:t>
      </w:r>
      <w:r>
        <w:rPr>
          <w:rFonts w:ascii="Times New Roman" w:hAnsi="Times New Roman" w:cs="Times New Roman"/>
          <w:sz w:val="24"/>
          <w:szCs w:val="24"/>
          <w:lang w:val="kk-KZ"/>
        </w:rPr>
        <w:t>Б</w:t>
      </w:r>
      <w:r w:rsidRPr="00C23CD8">
        <w:rPr>
          <w:rFonts w:ascii="Times New Roman" w:hAnsi="Times New Roman" w:cs="Times New Roman"/>
          <w:sz w:val="24"/>
          <w:szCs w:val="24"/>
        </w:rPr>
        <w:t>анк мүдделеріне ықпал ету салаларын айқындау мақсатында Банк Басқармасы бекітетін банк стейкхолдерлерінің картасы әзірленеді</w:t>
      </w:r>
      <w:r>
        <w:rPr>
          <w:rFonts w:ascii="Times New Roman" w:hAnsi="Times New Roman" w:cs="Times New Roman"/>
          <w:sz w:val="24"/>
          <w:szCs w:val="24"/>
          <w:lang w:val="kk-KZ"/>
        </w:rPr>
        <w:t>.</w:t>
      </w:r>
    </w:p>
    <w:p w14:paraId="0831EDE6" w14:textId="77777777" w:rsidR="009F16DD" w:rsidRDefault="00684B94" w:rsidP="009F16DD">
      <w:pPr>
        <w:pStyle w:val="a9"/>
        <w:numPr>
          <w:ilvl w:val="0"/>
          <w:numId w:val="13"/>
        </w:numPr>
        <w:tabs>
          <w:tab w:val="left" w:pos="1134"/>
        </w:tabs>
        <w:spacing w:after="120" w:line="240" w:lineRule="auto"/>
        <w:ind w:left="0" w:firstLine="709"/>
        <w:rPr>
          <w:rFonts w:ascii="Times New Roman" w:hAnsi="Times New Roman" w:cs="Times New Roman"/>
          <w:sz w:val="24"/>
          <w:szCs w:val="24"/>
        </w:rPr>
      </w:pPr>
      <w:r>
        <w:rPr>
          <w:rFonts w:ascii="Times New Roman" w:hAnsi="Times New Roman" w:cs="Times New Roman"/>
          <w:color w:val="000000"/>
          <w:sz w:val="24"/>
          <w:szCs w:val="24"/>
          <w:lang w:val="kk-KZ"/>
        </w:rPr>
        <w:lastRenderedPageBreak/>
        <w:t>Банк</w:t>
      </w:r>
      <w:r w:rsidRPr="00C92B07">
        <w:rPr>
          <w:rFonts w:ascii="Times New Roman" w:hAnsi="Times New Roman" w:cs="Times New Roman"/>
          <w:sz w:val="24"/>
          <w:szCs w:val="24"/>
        </w:rPr>
        <w:t xml:space="preserve"> </w:t>
      </w:r>
      <w:r w:rsidR="009F16DD" w:rsidRPr="009F16DD">
        <w:rPr>
          <w:rFonts w:ascii="Times New Roman" w:hAnsi="Times New Roman" w:cs="Times New Roman"/>
          <w:sz w:val="24"/>
          <w:szCs w:val="24"/>
        </w:rPr>
        <w:t>ықпал ету саласына байланыс</w:t>
      </w:r>
      <w:r w:rsidR="009F16DD">
        <w:rPr>
          <w:rFonts w:ascii="Times New Roman" w:hAnsi="Times New Roman" w:cs="Times New Roman"/>
          <w:sz w:val="24"/>
          <w:szCs w:val="24"/>
        </w:rPr>
        <w:t>ты мүдделі тараптардың үш тобын</w:t>
      </w:r>
    </w:p>
    <w:p w14:paraId="3E9D5D5B" w14:textId="7E803F62" w:rsidR="004865F9" w:rsidRPr="009F16DD" w:rsidRDefault="009F16DD" w:rsidP="009F16DD">
      <w:pPr>
        <w:tabs>
          <w:tab w:val="left" w:pos="1134"/>
        </w:tabs>
        <w:spacing w:after="120" w:line="240" w:lineRule="auto"/>
        <w:rPr>
          <w:rFonts w:ascii="Times New Roman" w:hAnsi="Times New Roman" w:cs="Times New Roman"/>
          <w:sz w:val="24"/>
          <w:szCs w:val="24"/>
        </w:rPr>
      </w:pPr>
      <w:r w:rsidRPr="009F16DD">
        <w:rPr>
          <w:rFonts w:ascii="Times New Roman" w:hAnsi="Times New Roman" w:cs="Times New Roman"/>
          <w:sz w:val="24"/>
          <w:szCs w:val="24"/>
        </w:rPr>
        <w:t xml:space="preserve">белгілейді: өкілеттіктер және жауапкершілік саласы, тікелей ықпал ету саласы, жанама ықпал ету саласы.  </w:t>
      </w:r>
    </w:p>
    <w:p w14:paraId="361351E3" w14:textId="59992B43" w:rsidR="004865F9" w:rsidRPr="00C92B07" w:rsidRDefault="00B81488"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sidRPr="00B81488">
        <w:rPr>
          <w:rFonts w:ascii="Times New Roman" w:hAnsi="Times New Roman" w:cs="Times New Roman"/>
          <w:sz w:val="24"/>
          <w:szCs w:val="24"/>
        </w:rPr>
        <w:t>Өкілеттіктер/жауапкершілік саласы</w:t>
      </w:r>
      <w:r w:rsidR="00731337" w:rsidRPr="00C92B07">
        <w:rPr>
          <w:rFonts w:ascii="Times New Roman" w:hAnsi="Times New Roman" w:cs="Times New Roman"/>
          <w:sz w:val="24"/>
          <w:szCs w:val="24"/>
        </w:rPr>
        <w:t>:</w:t>
      </w:r>
    </w:p>
    <w:p w14:paraId="1E394589" w14:textId="6F52551B" w:rsidR="004865F9" w:rsidRPr="00C92B07" w:rsidRDefault="00731337" w:rsidP="00C92B07">
      <w:pPr>
        <w:pStyle w:val="a9"/>
        <w:spacing w:after="120" w:line="240" w:lineRule="auto"/>
        <w:ind w:left="1134" w:hanging="424"/>
        <w:contextualSpacing w:val="0"/>
        <w:jc w:val="both"/>
        <w:rPr>
          <w:rFonts w:ascii="Times New Roman" w:hAnsi="Times New Roman" w:cs="Times New Roman"/>
          <w:sz w:val="24"/>
          <w:szCs w:val="24"/>
        </w:rPr>
      </w:pPr>
      <w:r w:rsidRPr="00C92B07">
        <w:rPr>
          <w:rFonts w:ascii="Times New Roman" w:hAnsi="Times New Roman" w:cs="Times New Roman"/>
          <w:sz w:val="24"/>
          <w:szCs w:val="24"/>
        </w:rPr>
        <w:t xml:space="preserve">1) </w:t>
      </w:r>
      <w:r w:rsidR="00B81488" w:rsidRPr="00B81488">
        <w:rPr>
          <w:rFonts w:ascii="Times New Roman" w:hAnsi="Times New Roman" w:cs="Times New Roman"/>
          <w:sz w:val="24"/>
          <w:szCs w:val="24"/>
        </w:rPr>
        <w:t>Жалғыз акционер</w:t>
      </w:r>
      <w:r w:rsidRPr="00C92B07">
        <w:rPr>
          <w:rFonts w:ascii="Times New Roman" w:hAnsi="Times New Roman" w:cs="Times New Roman"/>
          <w:sz w:val="24"/>
          <w:szCs w:val="24"/>
        </w:rPr>
        <w:t>;</w:t>
      </w:r>
    </w:p>
    <w:p w14:paraId="162D6AF8" w14:textId="15BED03F" w:rsidR="004865F9" w:rsidRPr="00C92B07" w:rsidRDefault="00731337" w:rsidP="00C92B07">
      <w:pPr>
        <w:pStyle w:val="a9"/>
        <w:spacing w:after="120" w:line="240" w:lineRule="auto"/>
        <w:ind w:left="1134" w:hanging="424"/>
        <w:contextualSpacing w:val="0"/>
        <w:jc w:val="both"/>
        <w:rPr>
          <w:rFonts w:ascii="Times New Roman" w:hAnsi="Times New Roman" w:cs="Times New Roman"/>
          <w:sz w:val="24"/>
          <w:szCs w:val="24"/>
        </w:rPr>
      </w:pPr>
      <w:r w:rsidRPr="00C92B07">
        <w:rPr>
          <w:rFonts w:ascii="Times New Roman" w:hAnsi="Times New Roman" w:cs="Times New Roman"/>
          <w:sz w:val="24"/>
          <w:szCs w:val="24"/>
        </w:rPr>
        <w:t xml:space="preserve">2) </w:t>
      </w:r>
      <w:r w:rsidR="00B81488" w:rsidRPr="00B81488">
        <w:rPr>
          <w:rFonts w:ascii="Times New Roman" w:hAnsi="Times New Roman" w:cs="Times New Roman"/>
          <w:sz w:val="24"/>
          <w:szCs w:val="24"/>
        </w:rPr>
        <w:t>басқару органы</w:t>
      </w:r>
      <w:r w:rsidRPr="00C92B07">
        <w:rPr>
          <w:rFonts w:ascii="Times New Roman" w:hAnsi="Times New Roman" w:cs="Times New Roman"/>
          <w:sz w:val="24"/>
          <w:szCs w:val="24"/>
        </w:rPr>
        <w:t>;</w:t>
      </w:r>
    </w:p>
    <w:p w14:paraId="676D6988" w14:textId="77777777" w:rsidR="004865F9" w:rsidRPr="00C92B07" w:rsidRDefault="00731337" w:rsidP="00C92B07">
      <w:pPr>
        <w:pStyle w:val="a9"/>
        <w:spacing w:after="120" w:line="240" w:lineRule="auto"/>
        <w:ind w:left="1134" w:hanging="424"/>
        <w:contextualSpacing w:val="0"/>
        <w:jc w:val="both"/>
        <w:rPr>
          <w:rFonts w:ascii="Times New Roman" w:hAnsi="Times New Roman" w:cs="Times New Roman"/>
          <w:sz w:val="24"/>
          <w:szCs w:val="24"/>
        </w:rPr>
      </w:pPr>
      <w:r w:rsidRPr="00C92B07">
        <w:rPr>
          <w:rFonts w:ascii="Times New Roman" w:hAnsi="Times New Roman" w:cs="Times New Roman"/>
          <w:sz w:val="24"/>
          <w:szCs w:val="24"/>
        </w:rPr>
        <w:t>3) менеджмент;</w:t>
      </w:r>
    </w:p>
    <w:p w14:paraId="6B768482" w14:textId="3C3E13A1" w:rsidR="004865F9" w:rsidRPr="00C92B07" w:rsidRDefault="00731337" w:rsidP="00C92B07">
      <w:pPr>
        <w:pStyle w:val="a9"/>
        <w:spacing w:after="120" w:line="240" w:lineRule="auto"/>
        <w:ind w:left="1134" w:hanging="424"/>
        <w:contextualSpacing w:val="0"/>
        <w:jc w:val="both"/>
        <w:rPr>
          <w:rFonts w:ascii="Times New Roman" w:hAnsi="Times New Roman" w:cs="Times New Roman"/>
          <w:sz w:val="24"/>
          <w:szCs w:val="24"/>
        </w:rPr>
      </w:pPr>
      <w:r w:rsidRPr="00C92B07">
        <w:rPr>
          <w:rFonts w:ascii="Times New Roman" w:hAnsi="Times New Roman" w:cs="Times New Roman"/>
          <w:sz w:val="24"/>
          <w:szCs w:val="24"/>
        </w:rPr>
        <w:t xml:space="preserve">4) </w:t>
      </w:r>
      <w:r w:rsidR="00B81488">
        <w:rPr>
          <w:rFonts w:ascii="Times New Roman" w:hAnsi="Times New Roman" w:cs="Times New Roman"/>
          <w:sz w:val="24"/>
          <w:szCs w:val="24"/>
          <w:lang w:val="kk-KZ"/>
        </w:rPr>
        <w:t>қызметкерлер</w:t>
      </w:r>
      <w:r w:rsidRPr="00C92B07">
        <w:rPr>
          <w:rFonts w:ascii="Times New Roman" w:hAnsi="Times New Roman" w:cs="Times New Roman"/>
          <w:sz w:val="24"/>
          <w:szCs w:val="24"/>
        </w:rPr>
        <w:t>.</w:t>
      </w:r>
    </w:p>
    <w:p w14:paraId="3CC663F7" w14:textId="7633945D" w:rsidR="004865F9" w:rsidRPr="00C92B07" w:rsidRDefault="00B40035"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sidRPr="00B40035">
        <w:rPr>
          <w:rFonts w:ascii="Times New Roman" w:hAnsi="Times New Roman" w:cs="Times New Roman"/>
          <w:sz w:val="24"/>
          <w:szCs w:val="24"/>
        </w:rPr>
        <w:t>Тікелей ықпал ету саласы:</w:t>
      </w:r>
    </w:p>
    <w:p w14:paraId="21F5D492" w14:textId="10D6FDA1" w:rsidR="004865F9" w:rsidRPr="00C92B07" w:rsidRDefault="00731337" w:rsidP="00C92B07">
      <w:pPr>
        <w:pStyle w:val="a9"/>
        <w:tabs>
          <w:tab w:val="left" w:pos="1134"/>
        </w:tabs>
        <w:spacing w:after="120" w:line="240" w:lineRule="auto"/>
        <w:ind w:left="1134" w:hanging="424"/>
        <w:contextualSpacing w:val="0"/>
        <w:jc w:val="both"/>
        <w:rPr>
          <w:rFonts w:ascii="Times New Roman" w:hAnsi="Times New Roman" w:cs="Times New Roman"/>
          <w:sz w:val="24"/>
          <w:szCs w:val="24"/>
        </w:rPr>
      </w:pPr>
      <w:r w:rsidRPr="00C92B07">
        <w:rPr>
          <w:rFonts w:ascii="Times New Roman" w:hAnsi="Times New Roman" w:cs="Times New Roman"/>
          <w:sz w:val="24"/>
          <w:szCs w:val="24"/>
        </w:rPr>
        <w:t xml:space="preserve">1) </w:t>
      </w:r>
      <w:r w:rsidR="001F27C5" w:rsidRPr="001F27C5">
        <w:rPr>
          <w:rFonts w:ascii="Times New Roman" w:hAnsi="Times New Roman" w:cs="Times New Roman"/>
          <w:sz w:val="24"/>
          <w:szCs w:val="24"/>
        </w:rPr>
        <w:t>мемлекеттік органдар</w:t>
      </w:r>
      <w:r w:rsidRPr="00C92B07">
        <w:rPr>
          <w:rFonts w:ascii="Times New Roman" w:hAnsi="Times New Roman" w:cs="Times New Roman"/>
          <w:sz w:val="24"/>
          <w:szCs w:val="24"/>
        </w:rPr>
        <w:t>;</w:t>
      </w:r>
    </w:p>
    <w:p w14:paraId="70B63D81" w14:textId="3FC47B75" w:rsidR="004865F9" w:rsidRPr="00C92B07" w:rsidRDefault="001F27C5" w:rsidP="00C92B07">
      <w:pPr>
        <w:pStyle w:val="a9"/>
        <w:tabs>
          <w:tab w:val="left" w:pos="1134"/>
        </w:tabs>
        <w:spacing w:after="120" w:line="240" w:lineRule="auto"/>
        <w:ind w:left="1134" w:hanging="424"/>
        <w:contextualSpacing w:val="0"/>
        <w:jc w:val="both"/>
        <w:rPr>
          <w:rFonts w:ascii="Times New Roman" w:hAnsi="Times New Roman" w:cs="Times New Roman"/>
          <w:sz w:val="24"/>
          <w:szCs w:val="24"/>
        </w:rPr>
      </w:pPr>
      <w:r>
        <w:rPr>
          <w:rFonts w:ascii="Times New Roman" w:hAnsi="Times New Roman" w:cs="Times New Roman"/>
          <w:sz w:val="24"/>
          <w:szCs w:val="24"/>
        </w:rPr>
        <w:t>3) инвесторлар</w:t>
      </w:r>
      <w:r w:rsidR="00731337" w:rsidRPr="00C92B07">
        <w:rPr>
          <w:rFonts w:ascii="Times New Roman" w:hAnsi="Times New Roman" w:cs="Times New Roman"/>
          <w:sz w:val="24"/>
          <w:szCs w:val="24"/>
        </w:rPr>
        <w:t>;</w:t>
      </w:r>
    </w:p>
    <w:p w14:paraId="1A627287" w14:textId="49E0F60D" w:rsidR="004865F9" w:rsidRPr="00C92B07" w:rsidRDefault="00731337" w:rsidP="00C92B07">
      <w:pPr>
        <w:pStyle w:val="a9"/>
        <w:tabs>
          <w:tab w:val="left" w:pos="1134"/>
        </w:tabs>
        <w:spacing w:after="120" w:line="240" w:lineRule="auto"/>
        <w:ind w:left="1134" w:hanging="424"/>
        <w:contextualSpacing w:val="0"/>
        <w:jc w:val="both"/>
        <w:rPr>
          <w:rFonts w:ascii="Times New Roman" w:hAnsi="Times New Roman" w:cs="Times New Roman"/>
          <w:sz w:val="24"/>
          <w:szCs w:val="24"/>
        </w:rPr>
      </w:pPr>
      <w:r w:rsidRPr="00C92B07">
        <w:rPr>
          <w:rFonts w:ascii="Times New Roman" w:hAnsi="Times New Roman" w:cs="Times New Roman"/>
          <w:sz w:val="24"/>
          <w:szCs w:val="24"/>
        </w:rPr>
        <w:t xml:space="preserve">4) </w:t>
      </w:r>
      <w:r w:rsidR="00637AAB" w:rsidRPr="00637AAB">
        <w:rPr>
          <w:rFonts w:ascii="Times New Roman" w:hAnsi="Times New Roman" w:cs="Times New Roman"/>
          <w:sz w:val="24"/>
          <w:szCs w:val="24"/>
        </w:rPr>
        <w:t>қаржы институттары</w:t>
      </w:r>
      <w:r w:rsidRPr="00C92B07">
        <w:rPr>
          <w:rFonts w:ascii="Times New Roman" w:hAnsi="Times New Roman" w:cs="Times New Roman"/>
          <w:sz w:val="24"/>
          <w:szCs w:val="24"/>
        </w:rPr>
        <w:t>;</w:t>
      </w:r>
    </w:p>
    <w:p w14:paraId="4DD077D7" w14:textId="7473F4BE" w:rsidR="004865F9" w:rsidRPr="00C92B07" w:rsidRDefault="0001663B" w:rsidP="00C92B07">
      <w:pPr>
        <w:pStyle w:val="a9"/>
        <w:tabs>
          <w:tab w:val="left" w:pos="1134"/>
        </w:tabs>
        <w:spacing w:after="120" w:line="240" w:lineRule="auto"/>
        <w:ind w:left="1134" w:hanging="424"/>
        <w:contextualSpacing w:val="0"/>
        <w:jc w:val="both"/>
        <w:rPr>
          <w:rFonts w:ascii="Times New Roman" w:hAnsi="Times New Roman" w:cs="Times New Roman"/>
          <w:sz w:val="24"/>
          <w:szCs w:val="24"/>
        </w:rPr>
      </w:pPr>
      <w:r>
        <w:rPr>
          <w:rFonts w:ascii="Times New Roman" w:hAnsi="Times New Roman" w:cs="Times New Roman"/>
          <w:sz w:val="24"/>
          <w:szCs w:val="24"/>
        </w:rPr>
        <w:t>5) жеткізушілер</w:t>
      </w:r>
      <w:r w:rsidR="00731337" w:rsidRPr="00C92B07">
        <w:rPr>
          <w:rFonts w:ascii="Times New Roman" w:hAnsi="Times New Roman" w:cs="Times New Roman"/>
          <w:sz w:val="24"/>
          <w:szCs w:val="24"/>
        </w:rPr>
        <w:t>;</w:t>
      </w:r>
    </w:p>
    <w:p w14:paraId="519241EE" w14:textId="5EB57C91" w:rsidR="004865F9" w:rsidRPr="00C92B07" w:rsidRDefault="00731337" w:rsidP="00C92B07">
      <w:pPr>
        <w:pStyle w:val="a9"/>
        <w:tabs>
          <w:tab w:val="left" w:pos="1134"/>
        </w:tabs>
        <w:spacing w:after="120" w:line="240" w:lineRule="auto"/>
        <w:ind w:left="1134" w:hanging="424"/>
        <w:contextualSpacing w:val="0"/>
        <w:jc w:val="both"/>
        <w:rPr>
          <w:rFonts w:ascii="Times New Roman" w:hAnsi="Times New Roman" w:cs="Times New Roman"/>
          <w:sz w:val="24"/>
          <w:szCs w:val="24"/>
        </w:rPr>
      </w:pPr>
      <w:r w:rsidRPr="00C92B07">
        <w:rPr>
          <w:rFonts w:ascii="Times New Roman" w:hAnsi="Times New Roman" w:cs="Times New Roman"/>
          <w:sz w:val="24"/>
          <w:szCs w:val="24"/>
        </w:rPr>
        <w:t xml:space="preserve">6) </w:t>
      </w:r>
      <w:r w:rsidR="00EF6314" w:rsidRPr="00EF6314">
        <w:rPr>
          <w:rFonts w:ascii="Times New Roman" w:hAnsi="Times New Roman" w:cs="Times New Roman"/>
          <w:sz w:val="24"/>
          <w:szCs w:val="24"/>
        </w:rPr>
        <w:t>әріптестер</w:t>
      </w:r>
      <w:r w:rsidRPr="00C92B07">
        <w:rPr>
          <w:rFonts w:ascii="Times New Roman" w:hAnsi="Times New Roman" w:cs="Times New Roman"/>
          <w:sz w:val="24"/>
          <w:szCs w:val="24"/>
        </w:rPr>
        <w:t>;</w:t>
      </w:r>
    </w:p>
    <w:p w14:paraId="72F82498" w14:textId="0F1E9243" w:rsidR="004865F9" w:rsidRPr="00C92B07" w:rsidRDefault="00731337" w:rsidP="00C92B07">
      <w:pPr>
        <w:pStyle w:val="a9"/>
        <w:tabs>
          <w:tab w:val="left" w:pos="1134"/>
        </w:tabs>
        <w:spacing w:after="120" w:line="240" w:lineRule="auto"/>
        <w:ind w:left="1134" w:hanging="424"/>
        <w:contextualSpacing w:val="0"/>
        <w:jc w:val="both"/>
        <w:rPr>
          <w:rFonts w:ascii="Times New Roman" w:hAnsi="Times New Roman" w:cs="Times New Roman"/>
          <w:sz w:val="24"/>
          <w:szCs w:val="24"/>
        </w:rPr>
      </w:pPr>
      <w:r w:rsidRPr="00C92B07">
        <w:rPr>
          <w:rFonts w:ascii="Times New Roman" w:hAnsi="Times New Roman" w:cs="Times New Roman"/>
          <w:sz w:val="24"/>
          <w:szCs w:val="24"/>
        </w:rPr>
        <w:t xml:space="preserve">7) </w:t>
      </w:r>
      <w:r w:rsidR="002A750F" w:rsidRPr="002A750F">
        <w:rPr>
          <w:rFonts w:ascii="Times New Roman" w:hAnsi="Times New Roman" w:cs="Times New Roman"/>
          <w:sz w:val="24"/>
          <w:szCs w:val="24"/>
        </w:rPr>
        <w:t>клиенттер, тұтынушылар</w:t>
      </w:r>
      <w:r w:rsidRPr="00C92B07">
        <w:rPr>
          <w:rFonts w:ascii="Times New Roman" w:hAnsi="Times New Roman" w:cs="Times New Roman"/>
          <w:sz w:val="24"/>
          <w:szCs w:val="24"/>
        </w:rPr>
        <w:t>;</w:t>
      </w:r>
    </w:p>
    <w:p w14:paraId="34A0D2F5" w14:textId="37E7C8C8" w:rsidR="004865F9" w:rsidRPr="00C92B07" w:rsidRDefault="002A750F" w:rsidP="00C92B07">
      <w:pPr>
        <w:pStyle w:val="a9"/>
        <w:tabs>
          <w:tab w:val="left" w:pos="1134"/>
        </w:tabs>
        <w:spacing w:after="120" w:line="240" w:lineRule="auto"/>
        <w:ind w:left="1134" w:hanging="424"/>
        <w:contextualSpacing w:val="0"/>
        <w:jc w:val="both"/>
        <w:rPr>
          <w:rFonts w:ascii="Times New Roman" w:hAnsi="Times New Roman" w:cs="Times New Roman"/>
          <w:sz w:val="24"/>
          <w:szCs w:val="24"/>
        </w:rPr>
      </w:pPr>
      <w:r>
        <w:rPr>
          <w:rFonts w:ascii="Times New Roman" w:hAnsi="Times New Roman" w:cs="Times New Roman"/>
          <w:sz w:val="24"/>
          <w:szCs w:val="24"/>
        </w:rPr>
        <w:t>8) аудиторлар</w:t>
      </w:r>
      <w:r w:rsidR="00731337" w:rsidRPr="00C92B07">
        <w:rPr>
          <w:rFonts w:ascii="Times New Roman" w:hAnsi="Times New Roman" w:cs="Times New Roman"/>
          <w:sz w:val="24"/>
          <w:szCs w:val="24"/>
        </w:rPr>
        <w:t>;</w:t>
      </w:r>
    </w:p>
    <w:p w14:paraId="18C9BEAC" w14:textId="0C72E7C1" w:rsidR="004865F9" w:rsidRPr="00C92B07" w:rsidRDefault="00731337" w:rsidP="00C92B07">
      <w:pPr>
        <w:pStyle w:val="a9"/>
        <w:tabs>
          <w:tab w:val="left" w:pos="1134"/>
        </w:tabs>
        <w:spacing w:after="120" w:line="240" w:lineRule="auto"/>
        <w:ind w:left="1134" w:hanging="424"/>
        <w:contextualSpacing w:val="0"/>
        <w:jc w:val="both"/>
        <w:rPr>
          <w:rFonts w:ascii="Times New Roman" w:hAnsi="Times New Roman" w:cs="Times New Roman"/>
          <w:sz w:val="24"/>
          <w:szCs w:val="24"/>
        </w:rPr>
      </w:pPr>
      <w:r w:rsidRPr="00C92B07">
        <w:rPr>
          <w:rFonts w:ascii="Times New Roman" w:hAnsi="Times New Roman" w:cs="Times New Roman"/>
          <w:sz w:val="24"/>
          <w:szCs w:val="24"/>
        </w:rPr>
        <w:t xml:space="preserve">9) </w:t>
      </w:r>
      <w:r w:rsidR="002A750F" w:rsidRPr="002A750F">
        <w:rPr>
          <w:rFonts w:ascii="Times New Roman" w:hAnsi="Times New Roman" w:cs="Times New Roman"/>
          <w:sz w:val="24"/>
          <w:szCs w:val="24"/>
        </w:rPr>
        <w:t>консалтинг ұйымдары</w:t>
      </w:r>
      <w:r w:rsidRPr="00C92B07">
        <w:rPr>
          <w:rFonts w:ascii="Times New Roman" w:hAnsi="Times New Roman" w:cs="Times New Roman"/>
          <w:sz w:val="24"/>
          <w:szCs w:val="24"/>
        </w:rPr>
        <w:t>.</w:t>
      </w:r>
    </w:p>
    <w:p w14:paraId="0EA492C5" w14:textId="1DC984B5" w:rsidR="004865F9" w:rsidRPr="00C92B07" w:rsidRDefault="00D44E4F"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sidRPr="00D44E4F">
        <w:rPr>
          <w:rFonts w:ascii="Times New Roman" w:hAnsi="Times New Roman" w:cs="Times New Roman"/>
          <w:sz w:val="24"/>
          <w:szCs w:val="24"/>
        </w:rPr>
        <w:t>Жанама ықпал ету саласы:</w:t>
      </w:r>
    </w:p>
    <w:p w14:paraId="5A9F5194" w14:textId="1CADEA9C" w:rsidR="004865F9" w:rsidRPr="00C92B07" w:rsidRDefault="00D44E4F" w:rsidP="00C92B07">
      <w:pPr>
        <w:pStyle w:val="a9"/>
        <w:tabs>
          <w:tab w:val="left" w:pos="1134"/>
        </w:tabs>
        <w:spacing w:after="120" w:line="240" w:lineRule="auto"/>
        <w:ind w:left="1134" w:hanging="424"/>
        <w:contextualSpacing w:val="0"/>
        <w:rPr>
          <w:rFonts w:ascii="Times New Roman" w:hAnsi="Times New Roman" w:cs="Times New Roman"/>
          <w:sz w:val="24"/>
          <w:szCs w:val="24"/>
        </w:rPr>
      </w:pPr>
      <w:r>
        <w:rPr>
          <w:rFonts w:ascii="Times New Roman" w:hAnsi="Times New Roman" w:cs="Times New Roman"/>
          <w:sz w:val="24"/>
          <w:szCs w:val="24"/>
        </w:rPr>
        <w:t xml:space="preserve">1) </w:t>
      </w:r>
      <w:r w:rsidRPr="00D44E4F">
        <w:rPr>
          <w:rFonts w:ascii="Times New Roman" w:hAnsi="Times New Roman" w:cs="Times New Roman"/>
          <w:sz w:val="24"/>
          <w:szCs w:val="24"/>
        </w:rPr>
        <w:t>халық</w:t>
      </w:r>
      <w:r w:rsidR="00731337" w:rsidRPr="00C92B07">
        <w:rPr>
          <w:rFonts w:ascii="Times New Roman" w:hAnsi="Times New Roman" w:cs="Times New Roman"/>
          <w:sz w:val="24"/>
          <w:szCs w:val="24"/>
        </w:rPr>
        <w:t>;</w:t>
      </w:r>
    </w:p>
    <w:p w14:paraId="2D097595" w14:textId="1F0D821B" w:rsidR="004865F9" w:rsidRPr="00C92B07" w:rsidRDefault="00731337" w:rsidP="00C92B07">
      <w:pPr>
        <w:pStyle w:val="a9"/>
        <w:tabs>
          <w:tab w:val="left" w:pos="1134"/>
        </w:tabs>
        <w:spacing w:after="120" w:line="240" w:lineRule="auto"/>
        <w:ind w:left="1134" w:hanging="424"/>
        <w:contextualSpacing w:val="0"/>
        <w:rPr>
          <w:rFonts w:ascii="Times New Roman" w:hAnsi="Times New Roman" w:cs="Times New Roman"/>
          <w:sz w:val="24"/>
          <w:szCs w:val="24"/>
        </w:rPr>
      </w:pPr>
      <w:r w:rsidRPr="00C92B07">
        <w:rPr>
          <w:rFonts w:ascii="Times New Roman" w:hAnsi="Times New Roman" w:cs="Times New Roman"/>
          <w:sz w:val="24"/>
          <w:szCs w:val="24"/>
        </w:rPr>
        <w:t xml:space="preserve">2) </w:t>
      </w:r>
      <w:r w:rsidR="00D44E4F" w:rsidRPr="00D44E4F">
        <w:rPr>
          <w:rFonts w:ascii="Times New Roman" w:hAnsi="Times New Roman" w:cs="Times New Roman"/>
          <w:sz w:val="24"/>
          <w:szCs w:val="24"/>
        </w:rPr>
        <w:t>қоғамдық ұйымдар</w:t>
      </w:r>
      <w:r w:rsidRPr="00C92B07">
        <w:rPr>
          <w:rFonts w:ascii="Times New Roman" w:hAnsi="Times New Roman" w:cs="Times New Roman"/>
          <w:sz w:val="24"/>
          <w:szCs w:val="24"/>
        </w:rPr>
        <w:t>;</w:t>
      </w:r>
    </w:p>
    <w:p w14:paraId="5EF08E4C" w14:textId="18645BF9" w:rsidR="004865F9" w:rsidRPr="00C92B07" w:rsidRDefault="00731337" w:rsidP="00C92B07">
      <w:pPr>
        <w:pStyle w:val="a9"/>
        <w:tabs>
          <w:tab w:val="left" w:pos="1134"/>
        </w:tabs>
        <w:spacing w:after="120" w:line="240" w:lineRule="auto"/>
        <w:ind w:left="1134" w:hanging="424"/>
        <w:contextualSpacing w:val="0"/>
        <w:rPr>
          <w:rFonts w:ascii="Times New Roman" w:hAnsi="Times New Roman" w:cs="Times New Roman"/>
          <w:sz w:val="24"/>
          <w:szCs w:val="24"/>
        </w:rPr>
      </w:pPr>
      <w:r w:rsidRPr="00C92B07">
        <w:rPr>
          <w:rFonts w:ascii="Times New Roman" w:hAnsi="Times New Roman" w:cs="Times New Roman"/>
          <w:sz w:val="24"/>
          <w:szCs w:val="24"/>
        </w:rPr>
        <w:t xml:space="preserve">3) </w:t>
      </w:r>
      <w:r w:rsidR="00D44E4F" w:rsidRPr="00D44E4F">
        <w:rPr>
          <w:rFonts w:ascii="Times New Roman" w:hAnsi="Times New Roman" w:cs="Times New Roman"/>
          <w:sz w:val="24"/>
          <w:szCs w:val="24"/>
        </w:rPr>
        <w:t>бұқаралық ақпарат құралдары</w:t>
      </w:r>
      <w:r w:rsidRPr="00C92B07">
        <w:rPr>
          <w:rFonts w:ascii="Times New Roman" w:hAnsi="Times New Roman" w:cs="Times New Roman"/>
          <w:sz w:val="24"/>
          <w:szCs w:val="24"/>
        </w:rPr>
        <w:t>;</w:t>
      </w:r>
    </w:p>
    <w:p w14:paraId="4D8FEA27" w14:textId="675CAC09" w:rsidR="004865F9" w:rsidRPr="00C92B07" w:rsidRDefault="00731337" w:rsidP="00C92B07">
      <w:pPr>
        <w:pStyle w:val="a9"/>
        <w:tabs>
          <w:tab w:val="left" w:pos="1134"/>
        </w:tabs>
        <w:spacing w:after="120" w:line="240" w:lineRule="auto"/>
        <w:ind w:left="1134" w:hanging="424"/>
        <w:contextualSpacing w:val="0"/>
        <w:jc w:val="both"/>
        <w:rPr>
          <w:rFonts w:ascii="Times New Roman" w:hAnsi="Times New Roman" w:cs="Times New Roman"/>
          <w:sz w:val="24"/>
          <w:szCs w:val="24"/>
        </w:rPr>
      </w:pPr>
      <w:r w:rsidRPr="00C92B07">
        <w:rPr>
          <w:rFonts w:ascii="Times New Roman" w:hAnsi="Times New Roman" w:cs="Times New Roman"/>
          <w:sz w:val="24"/>
          <w:szCs w:val="24"/>
        </w:rPr>
        <w:t xml:space="preserve">4) </w:t>
      </w:r>
      <w:r w:rsidR="00D44E4F" w:rsidRPr="00D44E4F">
        <w:rPr>
          <w:rFonts w:ascii="Times New Roman" w:hAnsi="Times New Roman" w:cs="Times New Roman"/>
          <w:sz w:val="24"/>
          <w:szCs w:val="24"/>
        </w:rPr>
        <w:t>бәсекелестер</w:t>
      </w:r>
      <w:r w:rsidRPr="00C92B07">
        <w:rPr>
          <w:rFonts w:ascii="Times New Roman" w:hAnsi="Times New Roman" w:cs="Times New Roman"/>
          <w:sz w:val="24"/>
          <w:szCs w:val="24"/>
        </w:rPr>
        <w:t>.</w:t>
      </w:r>
    </w:p>
    <w:p w14:paraId="2516AD44" w14:textId="7A909F0D" w:rsidR="004865F9" w:rsidRPr="00C92B07" w:rsidRDefault="003A698F"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sidRPr="003A698F">
        <w:rPr>
          <w:rFonts w:ascii="Times New Roman" w:hAnsi="Times New Roman" w:cs="Times New Roman"/>
          <w:sz w:val="24"/>
          <w:szCs w:val="24"/>
        </w:rPr>
        <w:t xml:space="preserve">Мүдделі тараптардың маңыздылығын бағалау кезінде </w:t>
      </w:r>
      <w:r>
        <w:rPr>
          <w:rFonts w:ascii="Times New Roman" w:hAnsi="Times New Roman" w:cs="Times New Roman"/>
          <w:sz w:val="24"/>
          <w:szCs w:val="24"/>
          <w:lang w:val="kk-KZ"/>
        </w:rPr>
        <w:t>Банк</w:t>
      </w:r>
      <w:r w:rsidRPr="003A698F">
        <w:rPr>
          <w:rFonts w:ascii="Times New Roman" w:hAnsi="Times New Roman" w:cs="Times New Roman"/>
          <w:sz w:val="24"/>
          <w:szCs w:val="24"/>
        </w:rPr>
        <w:t xml:space="preserve"> мүдделі тараптарды екі фактор: стейкхолдерді қолдау/қарсы іс-қимыл дәрежесі, оның </w:t>
      </w:r>
      <w:r>
        <w:rPr>
          <w:rFonts w:ascii="Times New Roman" w:hAnsi="Times New Roman" w:cs="Times New Roman"/>
          <w:sz w:val="24"/>
          <w:szCs w:val="24"/>
          <w:lang w:val="kk-KZ"/>
        </w:rPr>
        <w:t>Банк</w:t>
      </w:r>
      <w:r w:rsidRPr="003A698F">
        <w:rPr>
          <w:rFonts w:ascii="Times New Roman" w:hAnsi="Times New Roman" w:cs="Times New Roman"/>
          <w:sz w:val="24"/>
          <w:szCs w:val="24"/>
        </w:rPr>
        <w:t>ке ықпалының күшін бағалау бойынша саралайды</w:t>
      </w:r>
      <w:r w:rsidR="00731337" w:rsidRPr="00C92B07">
        <w:rPr>
          <w:rFonts w:ascii="Times New Roman" w:hAnsi="Times New Roman" w:cs="Times New Roman"/>
          <w:sz w:val="24"/>
          <w:szCs w:val="24"/>
        </w:rPr>
        <w:t>.</w:t>
      </w:r>
    </w:p>
    <w:p w14:paraId="7201CE09" w14:textId="6313613B" w:rsidR="004865F9" w:rsidRPr="00C92B07" w:rsidRDefault="00D243CC"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sidRPr="00D243CC">
        <w:rPr>
          <w:rFonts w:ascii="Times New Roman" w:hAnsi="Times New Roman" w:cs="Times New Roman"/>
          <w:sz w:val="24"/>
          <w:szCs w:val="24"/>
        </w:rPr>
        <w:t xml:space="preserve">Мүдделі тараптардың маңыздылығының алынған бағасының негізінде </w:t>
      </w:r>
      <w:r>
        <w:rPr>
          <w:rFonts w:ascii="Times New Roman" w:hAnsi="Times New Roman" w:cs="Times New Roman"/>
          <w:sz w:val="24"/>
          <w:szCs w:val="24"/>
          <w:lang w:val="kk-KZ"/>
        </w:rPr>
        <w:t>Банк</w:t>
      </w:r>
      <w:r w:rsidRPr="00D243CC">
        <w:rPr>
          <w:rFonts w:ascii="Times New Roman" w:hAnsi="Times New Roman" w:cs="Times New Roman"/>
          <w:sz w:val="24"/>
          <w:szCs w:val="24"/>
        </w:rPr>
        <w:t>тің құрылымдық бөлімшелері қызметтің ерекшелігіне байланысты мүдделі тараптармен өзара әрекеттік бағыттарын анықтайды</w:t>
      </w:r>
      <w:r w:rsidR="00731337" w:rsidRPr="00C92B07">
        <w:rPr>
          <w:rFonts w:ascii="Times New Roman" w:hAnsi="Times New Roman" w:cs="Times New Roman"/>
          <w:sz w:val="24"/>
          <w:szCs w:val="24"/>
        </w:rPr>
        <w:t xml:space="preserve">. </w:t>
      </w:r>
    </w:p>
    <w:p w14:paraId="19121D78" w14:textId="7A55E9F3" w:rsidR="004865F9" w:rsidRPr="00C92B07" w:rsidRDefault="00270ED9"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sidRPr="00270ED9">
        <w:rPr>
          <w:rFonts w:ascii="Times New Roman" w:hAnsi="Times New Roman" w:cs="Times New Roman"/>
          <w:sz w:val="24"/>
          <w:szCs w:val="24"/>
        </w:rPr>
        <w:t>Мүдделі тараптармен өзара әрекеттестіктің негізгі нысандары: бірлескен бағдарламалар мен жобалар, ынтымақтастық туралы меморандумдар, бірлескен жұмыс топтары, қызмет туралы есептілік, кездесулер, кеңесулер, жарияланымдар, сұхбат және басқалар болып табылады</w:t>
      </w:r>
      <w:r w:rsidR="00731337" w:rsidRPr="00C92B07">
        <w:rPr>
          <w:rFonts w:ascii="Times New Roman" w:hAnsi="Times New Roman" w:cs="Times New Roman"/>
          <w:sz w:val="24"/>
          <w:szCs w:val="24"/>
        </w:rPr>
        <w:t>.</w:t>
      </w:r>
    </w:p>
    <w:p w14:paraId="67013AFD" w14:textId="5493468E" w:rsidR="004865F9" w:rsidRPr="00C92B07" w:rsidRDefault="00CF4A2A"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sidRPr="00CF4A2A">
        <w:rPr>
          <w:rFonts w:ascii="Times New Roman" w:hAnsi="Times New Roman" w:cs="Times New Roman"/>
          <w:sz w:val="24"/>
          <w:szCs w:val="24"/>
        </w:rPr>
        <w:t>Мүдделі тараптармен өзара әрекеттестіктің негізгі салалары: стратегиялық жоспарлау, қаржы қызметі, жобаларды басқару, тауарлар, жұмыстар және қызметтер жеткізу, заң шығарушылық, операциялық қызмет, бұқаралық ақпарат құралдарымен өзара әрекеттестік</w:t>
      </w:r>
      <w:r w:rsidR="00731337" w:rsidRPr="00C92B07">
        <w:rPr>
          <w:rFonts w:ascii="Times New Roman" w:hAnsi="Times New Roman" w:cs="Times New Roman"/>
          <w:sz w:val="24"/>
          <w:szCs w:val="24"/>
        </w:rPr>
        <w:t>.</w:t>
      </w:r>
    </w:p>
    <w:p w14:paraId="3540F72B" w14:textId="0FDA949C" w:rsidR="004865F9" w:rsidRPr="00C92B07" w:rsidRDefault="0042238F"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Банк </w:t>
      </w:r>
      <w:r w:rsidRPr="0042238F">
        <w:rPr>
          <w:rFonts w:ascii="Times New Roman" w:hAnsi="Times New Roman" w:cs="Times New Roman"/>
          <w:sz w:val="24"/>
          <w:szCs w:val="24"/>
        </w:rPr>
        <w:t>стейкхолдерлердің, оның ішінде тұрақты даму мәселесіндегі мүдделілік дәрежесін анықтау мақсатында тұрақты даму саласындағы қызмет бағытына жетекшілік ететін құрылымдық бөлімше анықтайтын негізгі стейкхолдерлерге сауалнама нысандарын жыл сайын жолдайды</w:t>
      </w:r>
      <w:r w:rsidR="00731337" w:rsidRPr="00C92B07">
        <w:rPr>
          <w:rFonts w:ascii="Times New Roman" w:hAnsi="Times New Roman" w:cs="Times New Roman"/>
          <w:sz w:val="24"/>
          <w:szCs w:val="24"/>
        </w:rPr>
        <w:t>.</w:t>
      </w:r>
    </w:p>
    <w:p w14:paraId="1856FEBF" w14:textId="6A4A58D1" w:rsidR="004865F9" w:rsidRPr="00C92B07" w:rsidRDefault="00010BE4"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lang w:val="kk-KZ"/>
        </w:rPr>
        <w:lastRenderedPageBreak/>
        <w:t>Банк</w:t>
      </w:r>
      <w:r w:rsidRPr="00010BE4">
        <w:rPr>
          <w:rFonts w:ascii="Times New Roman" w:hAnsi="Times New Roman" w:cs="Times New Roman"/>
          <w:sz w:val="24"/>
          <w:szCs w:val="24"/>
        </w:rPr>
        <w:t xml:space="preserve">тің мүдделі тараптармен өзара әрекеттестігін ұйымдастыру процесі мүдделі тараптардың мүдделерін </w:t>
      </w:r>
      <w:r>
        <w:rPr>
          <w:rFonts w:ascii="Times New Roman" w:hAnsi="Times New Roman" w:cs="Times New Roman"/>
          <w:sz w:val="24"/>
          <w:szCs w:val="24"/>
          <w:lang w:val="kk-KZ"/>
        </w:rPr>
        <w:t xml:space="preserve">Банк </w:t>
      </w:r>
      <w:r w:rsidRPr="00010BE4">
        <w:rPr>
          <w:rFonts w:ascii="Times New Roman" w:hAnsi="Times New Roman" w:cs="Times New Roman"/>
          <w:sz w:val="24"/>
          <w:szCs w:val="24"/>
        </w:rPr>
        <w:t xml:space="preserve"> қызметін басқару процесінің барлық кезеңдерінде есепке алуды және мүдделі тараптарды мағыналы тақырыптар мен маңызды мәселелерді, әлеуетті тәуекелдер мен жауапкершілік шекараларын талқылауға тартуды білдіретін еліктіру қағидасына негізделген</w:t>
      </w:r>
      <w:r>
        <w:rPr>
          <w:rFonts w:ascii="Times New Roman" w:hAnsi="Times New Roman" w:cs="Times New Roman"/>
          <w:sz w:val="24"/>
          <w:szCs w:val="24"/>
          <w:lang w:val="kk-KZ"/>
        </w:rPr>
        <w:t>.</w:t>
      </w:r>
    </w:p>
    <w:p w14:paraId="5C779BDC" w14:textId="77FEF9E6" w:rsidR="004865F9" w:rsidRPr="00C92B07" w:rsidRDefault="003714FC"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sidRPr="003714FC">
        <w:rPr>
          <w:rFonts w:ascii="Times New Roman" w:hAnsi="Times New Roman" w:cs="Times New Roman"/>
          <w:sz w:val="24"/>
          <w:szCs w:val="24"/>
        </w:rPr>
        <w:t>Өз кезегінде еліктіруге келесі үш қағида сақталған кезде қол жеткізіледі:</w:t>
      </w:r>
      <w:r w:rsidR="00731337" w:rsidRPr="00C92B07">
        <w:rPr>
          <w:rFonts w:ascii="Times New Roman" w:hAnsi="Times New Roman" w:cs="Times New Roman"/>
          <w:sz w:val="24"/>
          <w:szCs w:val="24"/>
        </w:rPr>
        <w:t xml:space="preserve">  </w:t>
      </w:r>
    </w:p>
    <w:p w14:paraId="73A322C8" w14:textId="620A3B65" w:rsidR="004865F9" w:rsidRPr="00C92B07" w:rsidRDefault="003714FC" w:rsidP="00B85041">
      <w:pPr>
        <w:pStyle w:val="a9"/>
        <w:numPr>
          <w:ilvl w:val="0"/>
          <w:numId w:val="19"/>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3714FC">
        <w:rPr>
          <w:rFonts w:ascii="Times New Roman" w:hAnsi="Times New Roman" w:cs="Times New Roman"/>
          <w:color w:val="000000"/>
          <w:sz w:val="24"/>
          <w:szCs w:val="24"/>
        </w:rPr>
        <w:t xml:space="preserve">елеулілік. </w:t>
      </w:r>
      <w:r>
        <w:rPr>
          <w:rFonts w:ascii="Times New Roman" w:hAnsi="Times New Roman" w:cs="Times New Roman"/>
          <w:color w:val="000000"/>
          <w:sz w:val="24"/>
          <w:szCs w:val="24"/>
          <w:lang w:val="kk-KZ"/>
        </w:rPr>
        <w:t>Банк</w:t>
      </w:r>
      <w:r w:rsidRPr="003714FC">
        <w:rPr>
          <w:rFonts w:ascii="Times New Roman" w:hAnsi="Times New Roman" w:cs="Times New Roman"/>
          <w:color w:val="000000"/>
          <w:sz w:val="24"/>
          <w:szCs w:val="24"/>
        </w:rPr>
        <w:t xml:space="preserve"> өзінің мүдделі тараптарын анық айқындайды және мүдделі тараптардың қай мүдделері елеулі болып табылатынын ұғынады</w:t>
      </w:r>
      <w:r w:rsidR="00731337" w:rsidRPr="00C92B07">
        <w:rPr>
          <w:rFonts w:ascii="Times New Roman" w:hAnsi="Times New Roman" w:cs="Times New Roman"/>
          <w:color w:val="000000"/>
          <w:sz w:val="24"/>
          <w:szCs w:val="24"/>
          <w:lang w:val="kk-KZ"/>
        </w:rPr>
        <w:t>.</w:t>
      </w:r>
    </w:p>
    <w:p w14:paraId="547A4705" w14:textId="3C1F9AA6" w:rsidR="004865F9" w:rsidRPr="00C92B07" w:rsidRDefault="00342B2A" w:rsidP="00B85041">
      <w:pPr>
        <w:pStyle w:val="a9"/>
        <w:numPr>
          <w:ilvl w:val="0"/>
          <w:numId w:val="19"/>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342B2A">
        <w:rPr>
          <w:rFonts w:ascii="Times New Roman" w:hAnsi="Times New Roman" w:cs="Times New Roman"/>
          <w:color w:val="000000"/>
          <w:sz w:val="24"/>
          <w:szCs w:val="24"/>
          <w:lang w:val="kk-KZ"/>
        </w:rPr>
        <w:t xml:space="preserve">толықтық. Өз қызметінің барысында </w:t>
      </w:r>
      <w:r>
        <w:rPr>
          <w:rFonts w:ascii="Times New Roman" w:hAnsi="Times New Roman" w:cs="Times New Roman"/>
          <w:color w:val="000000"/>
          <w:sz w:val="24"/>
          <w:szCs w:val="24"/>
          <w:lang w:val="kk-KZ"/>
        </w:rPr>
        <w:t>Банк</w:t>
      </w:r>
      <w:r w:rsidRPr="00342B2A">
        <w:rPr>
          <w:rFonts w:ascii="Times New Roman" w:hAnsi="Times New Roman" w:cs="Times New Roman"/>
          <w:color w:val="000000"/>
          <w:sz w:val="24"/>
          <w:szCs w:val="24"/>
          <w:lang w:val="kk-KZ"/>
        </w:rPr>
        <w:t xml:space="preserve"> мүдделі тараптардың қауіптеріне назар аударады, атап айтқанда, олардың көзқарастарын, қажеттіліктерін және қызметтің күтілетін нәтижелерін, сондай-ақ маңызды мәселелер бойынша пікірлерін түсінеді</w:t>
      </w:r>
      <w:r w:rsidR="00731337" w:rsidRPr="00C92B07">
        <w:rPr>
          <w:rFonts w:ascii="Times New Roman" w:hAnsi="Times New Roman" w:cs="Times New Roman"/>
          <w:color w:val="000000"/>
          <w:sz w:val="24"/>
          <w:szCs w:val="24"/>
          <w:lang w:val="kk-KZ"/>
        </w:rPr>
        <w:t>.</w:t>
      </w:r>
    </w:p>
    <w:p w14:paraId="72036819" w14:textId="710CB1CA" w:rsidR="004865F9" w:rsidRPr="00C92B07" w:rsidRDefault="00914799" w:rsidP="00B85041">
      <w:pPr>
        <w:pStyle w:val="a9"/>
        <w:numPr>
          <w:ilvl w:val="0"/>
          <w:numId w:val="19"/>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914799">
        <w:rPr>
          <w:rFonts w:ascii="Times New Roman" w:hAnsi="Times New Roman" w:cs="Times New Roman"/>
          <w:color w:val="000000"/>
          <w:sz w:val="24"/>
          <w:szCs w:val="24"/>
          <w:lang w:val="kk-KZ"/>
        </w:rPr>
        <w:t xml:space="preserve">елеу. </w:t>
      </w:r>
      <w:r>
        <w:rPr>
          <w:rFonts w:ascii="Times New Roman" w:hAnsi="Times New Roman" w:cs="Times New Roman"/>
          <w:color w:val="000000"/>
          <w:sz w:val="24"/>
          <w:szCs w:val="24"/>
          <w:lang w:val="kk-KZ"/>
        </w:rPr>
        <w:t>Банк</w:t>
      </w:r>
      <w:r w:rsidRPr="00914799">
        <w:rPr>
          <w:rFonts w:ascii="Times New Roman" w:hAnsi="Times New Roman" w:cs="Times New Roman"/>
          <w:color w:val="000000"/>
          <w:sz w:val="24"/>
          <w:szCs w:val="24"/>
          <w:lang w:val="kk-KZ"/>
        </w:rPr>
        <w:t xml:space="preserve"> мүдделі тараптардың барлық елеулі мәселелерін дәйектілікпен елейді</w:t>
      </w:r>
      <w:r w:rsidR="00731337" w:rsidRPr="00C92B07">
        <w:rPr>
          <w:rFonts w:ascii="Times New Roman" w:hAnsi="Times New Roman" w:cs="Times New Roman"/>
          <w:color w:val="000000"/>
          <w:sz w:val="24"/>
          <w:szCs w:val="24"/>
          <w:lang w:val="kk-KZ"/>
        </w:rPr>
        <w:t>.</w:t>
      </w:r>
    </w:p>
    <w:p w14:paraId="07BD8CC2" w14:textId="5BBC75FF" w:rsidR="004865F9" w:rsidRPr="007F7A46" w:rsidRDefault="007F7A46"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7F7A46">
        <w:rPr>
          <w:rFonts w:ascii="Times New Roman" w:hAnsi="Times New Roman" w:cs="Times New Roman"/>
          <w:sz w:val="24"/>
          <w:szCs w:val="24"/>
          <w:lang w:val="kk-KZ"/>
        </w:rPr>
        <w:t xml:space="preserve">Мүдделі тараптармен қарым-қатынастарды басқаруды ұйымдастыру мақсатында </w:t>
      </w:r>
      <w:r>
        <w:rPr>
          <w:rFonts w:ascii="Times New Roman" w:hAnsi="Times New Roman" w:cs="Times New Roman"/>
          <w:sz w:val="24"/>
          <w:szCs w:val="24"/>
          <w:lang w:val="kk-KZ"/>
        </w:rPr>
        <w:t>Банк</w:t>
      </w:r>
      <w:r w:rsidRPr="007F7A46">
        <w:rPr>
          <w:rFonts w:ascii="Times New Roman" w:hAnsi="Times New Roman" w:cs="Times New Roman"/>
          <w:sz w:val="24"/>
          <w:szCs w:val="24"/>
          <w:lang w:val="kk-KZ"/>
        </w:rPr>
        <w:t xml:space="preserve"> өз қызметін келесі базалық қағидаларына аударады:  </w:t>
      </w:r>
    </w:p>
    <w:p w14:paraId="0DCDA3C1" w14:textId="2C82F774" w:rsidR="004865F9" w:rsidRPr="00C92B07" w:rsidRDefault="009A53A2" w:rsidP="00B85041">
      <w:pPr>
        <w:pStyle w:val="a9"/>
        <w:numPr>
          <w:ilvl w:val="0"/>
          <w:numId w:val="17"/>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9A53A2">
        <w:rPr>
          <w:rFonts w:ascii="Times New Roman" w:hAnsi="Times New Roman" w:cs="Times New Roman"/>
          <w:color w:val="000000"/>
          <w:sz w:val="24"/>
          <w:szCs w:val="24"/>
          <w:lang w:val="kk-KZ"/>
        </w:rPr>
        <w:t>барлық мүдделі тараптардың мүдделерін құрметтейді және ескереді;</w:t>
      </w:r>
    </w:p>
    <w:p w14:paraId="250FDC36" w14:textId="11F7D7FE" w:rsidR="004865F9" w:rsidRPr="009A53A2" w:rsidRDefault="009A53A2" w:rsidP="009A53A2">
      <w:pPr>
        <w:pStyle w:val="a9"/>
        <w:numPr>
          <w:ilvl w:val="0"/>
          <w:numId w:val="17"/>
        </w:numPr>
        <w:tabs>
          <w:tab w:val="left" w:pos="1134"/>
        </w:tabs>
        <w:spacing w:after="120" w:line="240" w:lineRule="auto"/>
        <w:ind w:left="0" w:firstLine="710"/>
        <w:rPr>
          <w:rFonts w:ascii="Times New Roman" w:hAnsi="Times New Roman" w:cs="Times New Roman"/>
          <w:color w:val="000000"/>
          <w:sz w:val="24"/>
          <w:szCs w:val="24"/>
          <w:lang w:val="kk-KZ"/>
        </w:rPr>
      </w:pPr>
      <w:r w:rsidRPr="009A53A2">
        <w:rPr>
          <w:rFonts w:ascii="Times New Roman" w:hAnsi="Times New Roman" w:cs="Times New Roman"/>
          <w:color w:val="000000"/>
          <w:sz w:val="24"/>
          <w:szCs w:val="24"/>
          <w:lang w:val="kk-KZ"/>
        </w:rPr>
        <w:t xml:space="preserve">мақсатты аудиторияларды өз қызметі туралы белсенді хабардар етуге тырысады; </w:t>
      </w:r>
    </w:p>
    <w:p w14:paraId="6C7FC6D3" w14:textId="2A497B23" w:rsidR="004865F9" w:rsidRPr="00C92B07" w:rsidRDefault="001F3E7A" w:rsidP="00B85041">
      <w:pPr>
        <w:pStyle w:val="a9"/>
        <w:numPr>
          <w:ilvl w:val="0"/>
          <w:numId w:val="17"/>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1F3E7A">
        <w:rPr>
          <w:rFonts w:ascii="Times New Roman" w:hAnsi="Times New Roman" w:cs="Times New Roman"/>
          <w:color w:val="000000"/>
          <w:sz w:val="24"/>
          <w:szCs w:val="24"/>
          <w:lang w:val="kk-KZ"/>
        </w:rPr>
        <w:t>мемлекеттік бағдарламаларды, жекелеген ішкі рәсімдерді іске асыру (сатып алу, жұмысқа қабылдау бойынша сыртқы кандидаттар арасында конкурстық іріктеу, қаржылай және қаржылай емес қызметтер ұсыну), сондайақ қаржылай қаражаттарды пайдалану кезінде объективтілікті, дұрыстықты, тәуелсіздікті және ақпараттық айқындылықтың жоғары деңгейін қамтамасыз етеді</w:t>
      </w:r>
      <w:r>
        <w:rPr>
          <w:rFonts w:ascii="Times New Roman" w:hAnsi="Times New Roman" w:cs="Times New Roman"/>
          <w:color w:val="000000"/>
          <w:sz w:val="24"/>
          <w:szCs w:val="24"/>
          <w:lang w:val="kk-KZ"/>
        </w:rPr>
        <w:t>;</w:t>
      </w:r>
    </w:p>
    <w:p w14:paraId="7CFB8A3B" w14:textId="13857E55" w:rsidR="004865F9" w:rsidRPr="00C92B07" w:rsidRDefault="00FD6F4A" w:rsidP="00B85041">
      <w:pPr>
        <w:pStyle w:val="a9"/>
        <w:numPr>
          <w:ilvl w:val="0"/>
          <w:numId w:val="17"/>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FD6F4A">
        <w:rPr>
          <w:rFonts w:ascii="Times New Roman" w:hAnsi="Times New Roman" w:cs="Times New Roman"/>
          <w:color w:val="000000"/>
          <w:sz w:val="24"/>
          <w:szCs w:val="24"/>
          <w:lang w:val="kk-KZ"/>
        </w:rPr>
        <w:t>барлық мүдделі тараптармен ашық және өнімді ынтымақтастықты қамтамасыз етеді</w:t>
      </w:r>
      <w:r w:rsidR="00731337" w:rsidRPr="00C92B07">
        <w:rPr>
          <w:rFonts w:ascii="Times New Roman" w:hAnsi="Times New Roman" w:cs="Times New Roman"/>
          <w:color w:val="000000"/>
          <w:sz w:val="24"/>
          <w:szCs w:val="24"/>
          <w:lang w:val="kk-KZ"/>
        </w:rPr>
        <w:t xml:space="preserve">; </w:t>
      </w:r>
    </w:p>
    <w:p w14:paraId="58F2E3C1" w14:textId="60B7E45A" w:rsidR="004865F9" w:rsidRPr="00EB03AC" w:rsidRDefault="00EB03AC" w:rsidP="00EB03AC">
      <w:pPr>
        <w:pStyle w:val="a9"/>
        <w:numPr>
          <w:ilvl w:val="0"/>
          <w:numId w:val="17"/>
        </w:numPr>
        <w:tabs>
          <w:tab w:val="left" w:pos="1134"/>
        </w:tabs>
        <w:spacing w:after="120" w:line="240" w:lineRule="auto"/>
        <w:ind w:left="0" w:firstLine="710"/>
        <w:rPr>
          <w:rFonts w:ascii="Times New Roman" w:hAnsi="Times New Roman" w:cs="Times New Roman"/>
          <w:color w:val="000000"/>
          <w:sz w:val="24"/>
          <w:szCs w:val="24"/>
          <w:lang w:val="kk-KZ"/>
        </w:rPr>
      </w:pPr>
      <w:r w:rsidRPr="00EB03AC">
        <w:rPr>
          <w:rFonts w:ascii="Times New Roman" w:hAnsi="Times New Roman" w:cs="Times New Roman"/>
          <w:color w:val="000000"/>
          <w:sz w:val="24"/>
          <w:szCs w:val="24"/>
          <w:lang w:val="kk-KZ"/>
        </w:rPr>
        <w:t xml:space="preserve">мүдделі тараптардың арасында өзіне алған міндеттемелерді орындайды; </w:t>
      </w:r>
    </w:p>
    <w:p w14:paraId="791859B9" w14:textId="0B24489A" w:rsidR="004865F9" w:rsidRPr="00C92B07" w:rsidRDefault="00EB03AC" w:rsidP="00B85041">
      <w:pPr>
        <w:pStyle w:val="a9"/>
        <w:numPr>
          <w:ilvl w:val="0"/>
          <w:numId w:val="17"/>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2E2734">
        <w:rPr>
          <w:rFonts w:ascii="Times New Roman" w:hAnsi="Times New Roman" w:cs="Times New Roman"/>
          <w:color w:val="000000"/>
          <w:sz w:val="24"/>
          <w:szCs w:val="24"/>
          <w:lang w:val="kk-KZ"/>
        </w:rPr>
        <w:t>мүдделі тараптардан кері байланысты тұрақты негізде алады</w:t>
      </w:r>
      <w:r w:rsidR="00731337" w:rsidRPr="00C92B07">
        <w:rPr>
          <w:rFonts w:ascii="Times New Roman" w:hAnsi="Times New Roman" w:cs="Times New Roman"/>
          <w:color w:val="000000"/>
          <w:sz w:val="24"/>
          <w:szCs w:val="24"/>
          <w:lang w:val="kk-KZ"/>
        </w:rPr>
        <w:t xml:space="preserve">. </w:t>
      </w:r>
    </w:p>
    <w:p w14:paraId="3636FCA7" w14:textId="75B7B0EA" w:rsidR="004865F9" w:rsidRPr="002E2734" w:rsidRDefault="002E2734" w:rsidP="002E2734">
      <w:pPr>
        <w:pStyle w:val="a9"/>
        <w:numPr>
          <w:ilvl w:val="0"/>
          <w:numId w:val="13"/>
        </w:numPr>
        <w:tabs>
          <w:tab w:val="left" w:pos="1134"/>
        </w:tabs>
        <w:spacing w:after="120" w:line="240" w:lineRule="auto"/>
        <w:ind w:left="0" w:firstLine="709"/>
        <w:rPr>
          <w:rFonts w:ascii="Times New Roman" w:hAnsi="Times New Roman" w:cs="Times New Roman"/>
          <w:sz w:val="24"/>
          <w:szCs w:val="24"/>
          <w:lang w:val="kk-KZ"/>
        </w:rPr>
      </w:pPr>
      <w:r w:rsidRPr="002E2734">
        <w:rPr>
          <w:rFonts w:ascii="Times New Roman" w:hAnsi="Times New Roman" w:cs="Times New Roman"/>
          <w:sz w:val="24"/>
          <w:szCs w:val="24"/>
          <w:lang w:val="kk-KZ"/>
        </w:rPr>
        <w:t xml:space="preserve">Мүдделі тараптарға ықпалды басқару тәсілдерін нысандау кезінде </w:t>
      </w:r>
      <w:r>
        <w:rPr>
          <w:rFonts w:ascii="Times New Roman" w:hAnsi="Times New Roman" w:cs="Times New Roman"/>
          <w:sz w:val="24"/>
          <w:szCs w:val="24"/>
          <w:lang w:val="kk-KZ"/>
        </w:rPr>
        <w:t>Б</w:t>
      </w:r>
      <w:r w:rsidR="001932C2">
        <w:rPr>
          <w:rFonts w:ascii="Times New Roman" w:hAnsi="Times New Roman" w:cs="Times New Roman"/>
          <w:sz w:val="24"/>
          <w:szCs w:val="24"/>
          <w:lang w:val="kk-KZ"/>
        </w:rPr>
        <w:t xml:space="preserve">анк </w:t>
      </w:r>
      <w:r w:rsidRPr="002E2734">
        <w:rPr>
          <w:rFonts w:ascii="Times New Roman" w:hAnsi="Times New Roman" w:cs="Times New Roman"/>
          <w:sz w:val="24"/>
          <w:szCs w:val="24"/>
          <w:lang w:val="kk-KZ"/>
        </w:rPr>
        <w:t>төменде белгіленген талаптарды сақтау қажеттілігін ескереді</w:t>
      </w:r>
      <w:r w:rsidR="00731337" w:rsidRPr="002E2734">
        <w:rPr>
          <w:rFonts w:ascii="Times New Roman" w:hAnsi="Times New Roman" w:cs="Times New Roman"/>
          <w:sz w:val="24"/>
          <w:szCs w:val="24"/>
          <w:lang w:val="kk-KZ"/>
        </w:rPr>
        <w:t xml:space="preserve">. </w:t>
      </w:r>
    </w:p>
    <w:p w14:paraId="7687629D" w14:textId="71054852" w:rsidR="004865F9" w:rsidRPr="002A6B64" w:rsidRDefault="00A9211A"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2A6B64">
        <w:rPr>
          <w:rFonts w:ascii="Times New Roman" w:hAnsi="Times New Roman" w:cs="Times New Roman"/>
          <w:sz w:val="24"/>
          <w:szCs w:val="24"/>
          <w:lang w:val="kk-KZ"/>
        </w:rPr>
        <w:t>Жалғыз акционермен және мемлекеттік органдармен өзара әрекеттестік кезінде:</w:t>
      </w:r>
    </w:p>
    <w:p w14:paraId="42DF19F8" w14:textId="01BD2433" w:rsidR="004865F9" w:rsidRPr="002A6B64" w:rsidRDefault="00684B94" w:rsidP="00FD5D5A">
      <w:pPr>
        <w:pStyle w:val="a9"/>
        <w:numPr>
          <w:ilvl w:val="0"/>
          <w:numId w:val="5"/>
        </w:numPr>
        <w:tabs>
          <w:tab w:val="left" w:pos="1134"/>
        </w:tabs>
        <w:spacing w:after="120" w:line="240" w:lineRule="auto"/>
        <w:ind w:left="0" w:firstLine="71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Банк </w:t>
      </w:r>
      <w:r w:rsidR="00FD5D5A" w:rsidRPr="002A6B64">
        <w:rPr>
          <w:rFonts w:ascii="Times New Roman" w:hAnsi="Times New Roman" w:cs="Times New Roman"/>
          <w:color w:val="000000"/>
          <w:sz w:val="24"/>
          <w:szCs w:val="24"/>
          <w:lang w:val="kk-KZ"/>
        </w:rPr>
        <w:t xml:space="preserve">Қазақстан Республикасы заңнамасының, Жарғысының және </w:t>
      </w:r>
      <w:r w:rsidR="00FD5D5A">
        <w:rPr>
          <w:rFonts w:ascii="Times New Roman" w:hAnsi="Times New Roman" w:cs="Times New Roman"/>
          <w:color w:val="000000"/>
          <w:sz w:val="24"/>
          <w:szCs w:val="24"/>
          <w:lang w:val="kk-KZ"/>
        </w:rPr>
        <w:t>Банк</w:t>
      </w:r>
      <w:r w:rsidR="00FD5D5A" w:rsidRPr="002A6B64">
        <w:rPr>
          <w:rFonts w:ascii="Times New Roman" w:hAnsi="Times New Roman" w:cs="Times New Roman"/>
          <w:color w:val="000000"/>
          <w:sz w:val="24"/>
          <w:szCs w:val="24"/>
          <w:lang w:val="kk-KZ"/>
        </w:rPr>
        <w:t>тің ішкі құжаттарының талаптарына сәйкес қаржы-шаруашылық қызметінің нәтижелері туралы расталған ақпарат береді</w:t>
      </w:r>
      <w:r w:rsidR="00731337" w:rsidRPr="00FD5D5A">
        <w:rPr>
          <w:rFonts w:ascii="Times New Roman" w:hAnsi="Times New Roman" w:cs="Times New Roman"/>
          <w:color w:val="000000"/>
          <w:sz w:val="24"/>
          <w:szCs w:val="24"/>
          <w:lang w:val="kk-KZ"/>
        </w:rPr>
        <w:t>;</w:t>
      </w:r>
    </w:p>
    <w:p w14:paraId="03F41F88" w14:textId="2412E74F" w:rsidR="004865F9" w:rsidRPr="00C92B07" w:rsidRDefault="00424FD3" w:rsidP="00B85041">
      <w:pPr>
        <w:pStyle w:val="a9"/>
        <w:numPr>
          <w:ilvl w:val="0"/>
          <w:numId w:val="5"/>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617014" w:rsidRPr="002A6B64">
        <w:rPr>
          <w:rFonts w:ascii="Times New Roman" w:hAnsi="Times New Roman" w:cs="Times New Roman"/>
          <w:color w:val="000000"/>
          <w:sz w:val="24"/>
          <w:szCs w:val="24"/>
          <w:lang w:val="kk-KZ"/>
        </w:rPr>
        <w:t>түйінді шешімдерді тиімді қабылдауға бағытталған корпоративтік басқару қағидаларының шеңберінде Жалғыз акционердің құқықтарының іске асырылуын қамтамасыз етеді;</w:t>
      </w:r>
    </w:p>
    <w:p w14:paraId="476A4F1E" w14:textId="1F12FDD7" w:rsidR="004865F9" w:rsidRPr="00C92B07" w:rsidRDefault="00EF4979" w:rsidP="00B85041">
      <w:pPr>
        <w:pStyle w:val="a9"/>
        <w:numPr>
          <w:ilvl w:val="0"/>
          <w:numId w:val="5"/>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DB67B7">
        <w:rPr>
          <w:rFonts w:ascii="Times New Roman" w:hAnsi="Times New Roman" w:cs="Times New Roman"/>
          <w:color w:val="000000"/>
          <w:sz w:val="24"/>
          <w:szCs w:val="24"/>
          <w:lang w:val="kk-KZ"/>
        </w:rPr>
        <w:t>Ақпаратты ашу және/немесе құпиялылық туралы шарттардың және/немесе келісімдердің шеңберінде басқа ұйымдардан алынатын құпия ақпаратты қоспағанда,</w:t>
      </w:r>
      <w:r w:rsidR="00DB67B7" w:rsidRPr="00DB67B7">
        <w:rPr>
          <w:rFonts w:ascii="Arial" w:hAnsi="Arial" w:cs="Arial"/>
          <w:color w:val="000000"/>
          <w:sz w:val="20"/>
          <w:szCs w:val="20"/>
          <w:lang w:val="kk-KZ"/>
        </w:rPr>
        <w:t xml:space="preserve"> </w:t>
      </w:r>
      <w:r w:rsidR="00DB67B7" w:rsidRPr="00DB67B7">
        <w:rPr>
          <w:rFonts w:ascii="Times New Roman" w:hAnsi="Times New Roman" w:cs="Times New Roman"/>
          <w:color w:val="000000"/>
          <w:sz w:val="24"/>
          <w:szCs w:val="24"/>
          <w:lang w:val="kk-KZ"/>
        </w:rPr>
        <w:t>Қазақстан Республикасының банк заңнамасын сақтай отырып</w:t>
      </w:r>
      <w:r w:rsidR="00DB67B7">
        <w:rPr>
          <w:rFonts w:ascii="Times New Roman" w:hAnsi="Times New Roman" w:cs="Times New Roman"/>
          <w:color w:val="000000"/>
          <w:sz w:val="24"/>
          <w:szCs w:val="24"/>
          <w:lang w:val="kk-KZ"/>
        </w:rPr>
        <w:t>,</w:t>
      </w:r>
      <w:r w:rsidRPr="00DB67B7">
        <w:rPr>
          <w:rFonts w:ascii="Times New Roman" w:hAnsi="Times New Roman" w:cs="Times New Roman"/>
          <w:color w:val="000000"/>
          <w:sz w:val="24"/>
          <w:szCs w:val="24"/>
          <w:lang w:val="kk-KZ"/>
        </w:rPr>
        <w:t xml:space="preserve"> </w:t>
      </w:r>
      <w:r w:rsidR="00DB67B7">
        <w:rPr>
          <w:rFonts w:ascii="Times New Roman" w:hAnsi="Times New Roman" w:cs="Times New Roman"/>
          <w:color w:val="000000"/>
          <w:sz w:val="24"/>
          <w:szCs w:val="24"/>
          <w:lang w:val="kk-KZ"/>
        </w:rPr>
        <w:t xml:space="preserve">Банк </w:t>
      </w:r>
      <w:r w:rsidRPr="00DB67B7">
        <w:rPr>
          <w:rFonts w:ascii="Times New Roman" w:hAnsi="Times New Roman" w:cs="Times New Roman"/>
          <w:color w:val="000000"/>
          <w:sz w:val="24"/>
          <w:szCs w:val="24"/>
          <w:lang w:val="kk-KZ"/>
        </w:rPr>
        <w:t xml:space="preserve">жоспарлары, жетістіктері, қызметінің проблемалары туралы қосымша мәліметтер, сондай-ақ </w:t>
      </w:r>
      <w:r w:rsidR="00DB67B7">
        <w:rPr>
          <w:rFonts w:ascii="Times New Roman" w:hAnsi="Times New Roman" w:cs="Times New Roman"/>
          <w:color w:val="000000"/>
          <w:sz w:val="24"/>
          <w:szCs w:val="24"/>
          <w:lang w:val="kk-KZ"/>
        </w:rPr>
        <w:t>Банк</w:t>
      </w:r>
      <w:r w:rsidRPr="00DB67B7">
        <w:rPr>
          <w:rFonts w:ascii="Times New Roman" w:hAnsi="Times New Roman" w:cs="Times New Roman"/>
          <w:color w:val="000000"/>
          <w:sz w:val="24"/>
          <w:szCs w:val="24"/>
          <w:lang w:val="kk-KZ"/>
        </w:rPr>
        <w:t>тің қызметі туралы басқа ұйымдардың зерттеулерін береді</w:t>
      </w:r>
    </w:p>
    <w:p w14:paraId="5469F9E7" w14:textId="0A1B8CCB" w:rsidR="004865F9" w:rsidRPr="00C92B07" w:rsidRDefault="00424FD3" w:rsidP="00B85041">
      <w:pPr>
        <w:pStyle w:val="a9"/>
        <w:numPr>
          <w:ilvl w:val="0"/>
          <w:numId w:val="5"/>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EF4979" w:rsidRPr="00EF4979">
        <w:rPr>
          <w:rFonts w:ascii="Times New Roman" w:hAnsi="Times New Roman" w:cs="Times New Roman"/>
          <w:color w:val="000000"/>
          <w:sz w:val="24"/>
          <w:szCs w:val="24"/>
          <w:lang w:val="kk-KZ"/>
        </w:rPr>
        <w:t>тұрақты даму саласындағы халықаралық рейтингтерге, кредиттік рейтингтерге қатысады</w:t>
      </w:r>
      <w:r w:rsidR="00731337" w:rsidRPr="00C92B07">
        <w:rPr>
          <w:rFonts w:ascii="Times New Roman" w:hAnsi="Times New Roman" w:cs="Times New Roman"/>
          <w:color w:val="000000"/>
          <w:sz w:val="24"/>
          <w:szCs w:val="24"/>
          <w:lang w:val="kk-KZ"/>
        </w:rPr>
        <w:t>.</w:t>
      </w:r>
    </w:p>
    <w:p w14:paraId="461BB1DC" w14:textId="5E071954" w:rsidR="004865F9" w:rsidRPr="00C92B07" w:rsidRDefault="00435A0F"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rPr>
      </w:pPr>
      <w:r w:rsidRPr="00435A0F">
        <w:rPr>
          <w:rFonts w:ascii="Times New Roman" w:hAnsi="Times New Roman" w:cs="Times New Roman"/>
          <w:sz w:val="24"/>
          <w:szCs w:val="24"/>
        </w:rPr>
        <w:t>Инвесторлармен және контрагенттермен өзара әрекеттестік кезінде:</w:t>
      </w:r>
    </w:p>
    <w:p w14:paraId="2F832B80" w14:textId="41346412" w:rsidR="004865F9" w:rsidRPr="00C92B07" w:rsidRDefault="00424FD3" w:rsidP="00B85041">
      <w:pPr>
        <w:pStyle w:val="a9"/>
        <w:numPr>
          <w:ilvl w:val="0"/>
          <w:numId w:val="14"/>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Банк</w:t>
      </w:r>
      <w:r w:rsidRPr="00C92B07">
        <w:rPr>
          <w:rFonts w:ascii="Times New Roman" w:hAnsi="Times New Roman" w:cs="Times New Roman"/>
          <w:color w:val="000000"/>
          <w:sz w:val="24"/>
          <w:szCs w:val="24"/>
          <w:lang w:val="kk-KZ"/>
        </w:rPr>
        <w:t xml:space="preserve"> </w:t>
      </w:r>
      <w:r w:rsidR="00731337" w:rsidRPr="00C92B07">
        <w:rPr>
          <w:rFonts w:ascii="Times New Roman" w:hAnsi="Times New Roman" w:cs="Times New Roman"/>
          <w:color w:val="000000"/>
          <w:sz w:val="24"/>
          <w:szCs w:val="24"/>
          <w:lang w:val="kk-KZ"/>
        </w:rPr>
        <w:t xml:space="preserve"> </w:t>
      </w:r>
      <w:r w:rsidR="00A35C9F" w:rsidRPr="00A35C9F">
        <w:rPr>
          <w:rFonts w:ascii="Times New Roman" w:hAnsi="Times New Roman" w:cs="Times New Roman"/>
          <w:color w:val="000000"/>
          <w:sz w:val="24"/>
          <w:szCs w:val="24"/>
        </w:rPr>
        <w:t>қаржылық жағдайы, дивиденд сая</w:t>
      </w:r>
      <w:r w:rsidR="003E4BCF">
        <w:rPr>
          <w:rFonts w:ascii="Times New Roman" w:hAnsi="Times New Roman" w:cs="Times New Roman"/>
          <w:color w:val="000000"/>
          <w:sz w:val="24"/>
          <w:szCs w:val="24"/>
        </w:rPr>
        <w:t xml:space="preserve">саты және кредит тарихы туралы </w:t>
      </w:r>
      <w:r w:rsidR="00A35C9F" w:rsidRPr="00A35C9F">
        <w:rPr>
          <w:rFonts w:ascii="Times New Roman" w:hAnsi="Times New Roman" w:cs="Times New Roman"/>
          <w:color w:val="000000"/>
          <w:sz w:val="24"/>
          <w:szCs w:val="24"/>
        </w:rPr>
        <w:t>өзекті ақпаратты жетілікті дәрежеде ашады;</w:t>
      </w:r>
    </w:p>
    <w:p w14:paraId="56289A86" w14:textId="32FB8559" w:rsidR="004865F9" w:rsidRPr="00C92B07" w:rsidRDefault="00A35C9F" w:rsidP="00B85041">
      <w:pPr>
        <w:pStyle w:val="a9"/>
        <w:numPr>
          <w:ilvl w:val="0"/>
          <w:numId w:val="14"/>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BF177C">
        <w:rPr>
          <w:rFonts w:ascii="Times New Roman" w:eastAsia="Times New Roman" w:hAnsi="Times New Roman" w:cs="Times New Roman"/>
          <w:color w:val="000000"/>
          <w:sz w:val="24"/>
          <w:szCs w:val="24"/>
          <w:lang w:val="kk-KZ" w:eastAsia="ru-RU"/>
        </w:rPr>
        <w:t xml:space="preserve">Банктің </w:t>
      </w:r>
      <w:r w:rsidRPr="00BF177C">
        <w:rPr>
          <w:rFonts w:ascii="Times New Roman" w:hAnsi="Times New Roman" w:cs="Times New Roman"/>
          <w:color w:val="000000"/>
          <w:sz w:val="24"/>
          <w:szCs w:val="24"/>
          <w:lang w:val="kk-KZ"/>
        </w:rPr>
        <w:t>қаржылық және басқарушылық есептілігі заңнамаға және нормативтік талаптарға сәйкес дайындалады және беріледі, бұл ретте қаржы есептілігін тәуелсіз аудиторлар тексереді;</w:t>
      </w:r>
    </w:p>
    <w:p w14:paraId="6EBCFC64" w14:textId="230047AE" w:rsidR="004865F9" w:rsidRPr="00C21E86" w:rsidRDefault="00C21E86" w:rsidP="00C21E86">
      <w:pPr>
        <w:pStyle w:val="a9"/>
        <w:numPr>
          <w:ilvl w:val="0"/>
          <w:numId w:val="14"/>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C21E86">
        <w:rPr>
          <w:rFonts w:ascii="Times New Roman" w:eastAsia="Times New Roman" w:hAnsi="Times New Roman" w:cs="Times New Roman"/>
          <w:color w:val="000000"/>
          <w:sz w:val="24"/>
          <w:szCs w:val="24"/>
          <w:lang w:val="kk-KZ" w:eastAsia="ru-RU"/>
        </w:rPr>
        <w:t>Қазақстан Республикасының банк заңнамасы шеңберінде</w:t>
      </w:r>
      <w:r>
        <w:rPr>
          <w:rFonts w:ascii="Times New Roman" w:eastAsia="Times New Roman" w:hAnsi="Times New Roman" w:cs="Times New Roman"/>
          <w:color w:val="000000"/>
          <w:sz w:val="24"/>
          <w:szCs w:val="24"/>
          <w:lang w:val="kk-KZ" w:eastAsia="ru-RU"/>
        </w:rPr>
        <w:t xml:space="preserve"> </w:t>
      </w:r>
      <w:r w:rsidR="00A35C9F" w:rsidRPr="00C21E86">
        <w:rPr>
          <w:rFonts w:ascii="Times New Roman" w:hAnsi="Times New Roman" w:cs="Times New Roman"/>
          <w:color w:val="000000"/>
          <w:sz w:val="24"/>
          <w:szCs w:val="24"/>
          <w:lang w:val="kk-KZ"/>
        </w:rPr>
        <w:t>Жалғыз акционердің және басқа мүдделі тұлғалардың (республикалық, жергілікті билік органдары) ықпалы туралы, сондай-ақ мүдделі тұлғалармен мәмілелерді бақылау және келісу тәртібі туралы ақпарат белгілі, айқын және қолжетімді</w:t>
      </w:r>
      <w:r>
        <w:rPr>
          <w:rFonts w:ascii="Times New Roman" w:hAnsi="Times New Roman" w:cs="Times New Roman"/>
          <w:color w:val="000000"/>
          <w:sz w:val="24"/>
          <w:szCs w:val="24"/>
          <w:lang w:val="kk-KZ"/>
        </w:rPr>
        <w:t>;</w:t>
      </w:r>
    </w:p>
    <w:p w14:paraId="632B6FE1" w14:textId="5CCAB307" w:rsidR="004865F9" w:rsidRPr="00C92B07" w:rsidRDefault="00424FD3" w:rsidP="00B85041">
      <w:pPr>
        <w:pStyle w:val="a9"/>
        <w:numPr>
          <w:ilvl w:val="0"/>
          <w:numId w:val="14"/>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A35C9F" w:rsidRPr="00A35C9F">
        <w:rPr>
          <w:rFonts w:ascii="Times New Roman" w:hAnsi="Times New Roman" w:cs="Times New Roman"/>
          <w:color w:val="000000"/>
          <w:sz w:val="24"/>
          <w:szCs w:val="24"/>
          <w:lang w:val="kk-KZ"/>
        </w:rPr>
        <w:t>инвестициялық және стратегиялық шешімдер қабылдау тәсілдерінің белсенді коммуникациясын жүзеге асырады;</w:t>
      </w:r>
    </w:p>
    <w:p w14:paraId="146FE5C7" w14:textId="1E081992" w:rsidR="004865F9" w:rsidRPr="00C92B07" w:rsidRDefault="00424FD3" w:rsidP="00B85041">
      <w:pPr>
        <w:pStyle w:val="a9"/>
        <w:numPr>
          <w:ilvl w:val="0"/>
          <w:numId w:val="14"/>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A35C9F" w:rsidRPr="00A35C9F">
        <w:rPr>
          <w:rFonts w:ascii="Times New Roman" w:hAnsi="Times New Roman" w:cs="Times New Roman"/>
          <w:color w:val="000000"/>
          <w:sz w:val="24"/>
          <w:szCs w:val="24"/>
          <w:lang w:val="kk-KZ"/>
        </w:rPr>
        <w:t>іскерлік әріптестерінің алдындағы өз келісімшарттық міндеттемелерін адал орындайды;</w:t>
      </w:r>
    </w:p>
    <w:p w14:paraId="23CED15F" w14:textId="40E0E196" w:rsidR="004865F9" w:rsidRPr="00C92B07" w:rsidRDefault="00424FD3" w:rsidP="00B85041">
      <w:pPr>
        <w:pStyle w:val="a9"/>
        <w:numPr>
          <w:ilvl w:val="0"/>
          <w:numId w:val="14"/>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A35C9F" w:rsidRPr="00A35C9F">
        <w:rPr>
          <w:rFonts w:ascii="Times New Roman" w:hAnsi="Times New Roman" w:cs="Times New Roman"/>
          <w:color w:val="000000"/>
          <w:sz w:val="24"/>
          <w:szCs w:val="24"/>
          <w:lang w:val="kk-KZ"/>
        </w:rPr>
        <w:t xml:space="preserve">Қазақстан Республикасының заңнамасына қатаң сәйкестікпен ақпараттық айқындылықты, ашықтықты, тең құқықтылықты, әділдікті, кемсітушілік пен негізсіз шектеулердің болмауын қамтамасыз етеді;  </w:t>
      </w:r>
      <w:r w:rsidR="00731337" w:rsidRPr="00C92B07">
        <w:rPr>
          <w:rFonts w:ascii="Times New Roman" w:hAnsi="Times New Roman" w:cs="Times New Roman"/>
          <w:color w:val="000000"/>
          <w:sz w:val="24"/>
          <w:szCs w:val="24"/>
          <w:lang w:val="kk-KZ"/>
        </w:rPr>
        <w:t xml:space="preserve"> </w:t>
      </w:r>
    </w:p>
    <w:p w14:paraId="5042E754" w14:textId="6A7D563D" w:rsidR="004865F9" w:rsidRPr="00C92B07" w:rsidRDefault="00424FD3" w:rsidP="00B85041">
      <w:pPr>
        <w:pStyle w:val="a9"/>
        <w:numPr>
          <w:ilvl w:val="0"/>
          <w:numId w:val="14"/>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A35C9F" w:rsidRPr="002909CE">
        <w:rPr>
          <w:rFonts w:ascii="Times New Roman" w:hAnsi="Times New Roman" w:cs="Times New Roman"/>
          <w:color w:val="000000"/>
          <w:sz w:val="24"/>
          <w:szCs w:val="24"/>
          <w:lang w:val="kk-KZ"/>
        </w:rPr>
        <w:t>жетекші әлемдік практикаға сәйкес корпоративтік басқару және корпоративтік басқару жүйесін жітелдіру саласындағы қағидаларды сақтайды.</w:t>
      </w:r>
      <w:r w:rsidR="00A35C9F" w:rsidRPr="00A35C9F">
        <w:rPr>
          <w:rFonts w:ascii="Times New Roman" w:hAnsi="Times New Roman" w:cs="Times New Roman"/>
          <w:color w:val="000000"/>
          <w:sz w:val="24"/>
          <w:szCs w:val="24"/>
          <w:lang w:val="kk-KZ"/>
        </w:rPr>
        <w:t xml:space="preserve">     </w:t>
      </w:r>
      <w:r w:rsidR="00731337" w:rsidRPr="00C92B07">
        <w:rPr>
          <w:rFonts w:ascii="Times New Roman" w:hAnsi="Times New Roman" w:cs="Times New Roman"/>
          <w:color w:val="000000"/>
          <w:sz w:val="24"/>
          <w:szCs w:val="24"/>
          <w:lang w:val="kk-KZ"/>
        </w:rPr>
        <w:t xml:space="preserve">  </w:t>
      </w:r>
    </w:p>
    <w:p w14:paraId="31B155BC" w14:textId="3CF0125B" w:rsidR="004865F9" w:rsidRPr="00941743" w:rsidRDefault="00941743"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941743">
        <w:rPr>
          <w:rFonts w:ascii="Times New Roman" w:hAnsi="Times New Roman" w:cs="Times New Roman"/>
          <w:sz w:val="24"/>
          <w:szCs w:val="24"/>
          <w:lang w:val="kk-KZ"/>
        </w:rPr>
        <w:t>Клиенттермен және тұтынушылармен өзара әрекеттестік кезінде:</w:t>
      </w:r>
    </w:p>
    <w:p w14:paraId="7B32ED6D" w14:textId="544D36B4" w:rsidR="004865F9" w:rsidRPr="00C92B07" w:rsidRDefault="00FC4ED3" w:rsidP="00B85041">
      <w:pPr>
        <w:pStyle w:val="a9"/>
        <w:numPr>
          <w:ilvl w:val="0"/>
          <w:numId w:val="11"/>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Банктің </w:t>
      </w:r>
      <w:r w:rsidRPr="00730D60">
        <w:rPr>
          <w:rFonts w:ascii="Times New Roman" w:hAnsi="Times New Roman" w:cs="Times New Roman"/>
          <w:color w:val="000000"/>
          <w:sz w:val="24"/>
          <w:szCs w:val="24"/>
          <w:lang w:val="kk-KZ"/>
        </w:rPr>
        <w:t>қызметтері тұтынушылар үшін қолжетімді болып табылады;</w:t>
      </w:r>
    </w:p>
    <w:p w14:paraId="6BCB7085" w14:textId="4F18DE18" w:rsidR="004865F9" w:rsidRPr="00730D60" w:rsidRDefault="00424FD3" w:rsidP="00730D60">
      <w:pPr>
        <w:pStyle w:val="a9"/>
        <w:numPr>
          <w:ilvl w:val="0"/>
          <w:numId w:val="11"/>
        </w:numPr>
        <w:tabs>
          <w:tab w:val="left" w:pos="1134"/>
        </w:tabs>
        <w:spacing w:after="120" w:line="240" w:lineRule="auto"/>
        <w:ind w:left="0" w:firstLine="709"/>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730D60" w:rsidRPr="00730D60">
        <w:rPr>
          <w:rFonts w:ascii="Times New Roman" w:hAnsi="Times New Roman" w:cs="Times New Roman"/>
          <w:color w:val="000000"/>
          <w:sz w:val="24"/>
          <w:szCs w:val="24"/>
          <w:lang w:val="kk-KZ"/>
        </w:rPr>
        <w:t xml:space="preserve">тұтынушы деректері мен коммерциялық ақпаратты жылыстаудан және заңсыз пайдаланудан қорғау мақсатында олардың қауіпсіздігін қамтамасыз етеді; </w:t>
      </w:r>
    </w:p>
    <w:p w14:paraId="76A89D51" w14:textId="42804A5E" w:rsidR="004865F9" w:rsidRPr="00C92B07" w:rsidRDefault="00424FD3" w:rsidP="00B85041">
      <w:pPr>
        <w:pStyle w:val="a9"/>
        <w:numPr>
          <w:ilvl w:val="0"/>
          <w:numId w:val="11"/>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9B7C70" w:rsidRPr="009B7C70">
        <w:rPr>
          <w:rFonts w:ascii="Times New Roman" w:hAnsi="Times New Roman" w:cs="Times New Roman"/>
          <w:color w:val="000000"/>
          <w:sz w:val="24"/>
          <w:szCs w:val="24"/>
          <w:lang w:val="kk-KZ"/>
        </w:rPr>
        <w:t>тұтынушылардың барлық топтарына кемсітусіз бірдей сападағы және бірдей деңгейдегі қызметтерді ұсынады;</w:t>
      </w:r>
    </w:p>
    <w:p w14:paraId="3DA82822" w14:textId="331175E9" w:rsidR="004865F9" w:rsidRPr="00C92B07" w:rsidRDefault="00424FD3" w:rsidP="00B85041">
      <w:pPr>
        <w:pStyle w:val="a9"/>
        <w:numPr>
          <w:ilvl w:val="0"/>
          <w:numId w:val="11"/>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8C639E" w:rsidRPr="008C639E">
        <w:rPr>
          <w:rFonts w:ascii="Times New Roman" w:hAnsi="Times New Roman" w:cs="Times New Roman"/>
          <w:color w:val="000000"/>
          <w:sz w:val="24"/>
          <w:szCs w:val="24"/>
          <w:lang w:val="kk-KZ"/>
        </w:rPr>
        <w:t>халыққа сервис пен қызмет сапасын арттыруға қолғабыс көрсетеді, бұл клиенттерге қызмет ету стандарттар</w:t>
      </w:r>
      <w:r w:rsidR="008C639E">
        <w:rPr>
          <w:rFonts w:ascii="Times New Roman" w:hAnsi="Times New Roman" w:cs="Times New Roman"/>
          <w:color w:val="000000"/>
          <w:sz w:val="24"/>
          <w:szCs w:val="24"/>
          <w:lang w:val="kk-KZ"/>
        </w:rPr>
        <w:t>ы жақсартыла отырып көрсетіледі</w:t>
      </w:r>
      <w:r w:rsidR="00731337" w:rsidRPr="00C92B07">
        <w:rPr>
          <w:rFonts w:ascii="Times New Roman" w:hAnsi="Times New Roman" w:cs="Times New Roman"/>
          <w:color w:val="000000"/>
          <w:sz w:val="24"/>
          <w:szCs w:val="24"/>
          <w:lang w:val="kk-KZ"/>
        </w:rPr>
        <w:t>;</w:t>
      </w:r>
    </w:p>
    <w:p w14:paraId="771875FE" w14:textId="300EF956" w:rsidR="004865F9" w:rsidRPr="00C92B07" w:rsidRDefault="00424FD3" w:rsidP="00B85041">
      <w:pPr>
        <w:pStyle w:val="a9"/>
        <w:numPr>
          <w:ilvl w:val="0"/>
          <w:numId w:val="11"/>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736E2C" w:rsidRPr="00736E2C">
        <w:rPr>
          <w:rFonts w:ascii="Times New Roman" w:hAnsi="Times New Roman" w:cs="Times New Roman"/>
          <w:color w:val="000000"/>
          <w:sz w:val="24"/>
          <w:szCs w:val="24"/>
          <w:lang w:val="kk-KZ"/>
        </w:rPr>
        <w:t>жаңа құралдары және жұмыс қағидалары туралы ақпаратты клиенттеріне ұдайы негізде хабарлап отырады</w:t>
      </w:r>
      <w:r w:rsidR="00731337" w:rsidRPr="00C92B07">
        <w:rPr>
          <w:rFonts w:ascii="Times New Roman" w:hAnsi="Times New Roman" w:cs="Times New Roman"/>
          <w:color w:val="000000"/>
          <w:sz w:val="24"/>
          <w:szCs w:val="24"/>
          <w:lang w:val="kk-KZ"/>
        </w:rPr>
        <w:t>;</w:t>
      </w:r>
    </w:p>
    <w:p w14:paraId="14778A49" w14:textId="16D376F6" w:rsidR="004865F9" w:rsidRPr="00C92B07" w:rsidRDefault="00424FD3" w:rsidP="00B85041">
      <w:pPr>
        <w:pStyle w:val="a9"/>
        <w:numPr>
          <w:ilvl w:val="0"/>
          <w:numId w:val="11"/>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7F1EBD" w:rsidRPr="007F1EBD">
        <w:rPr>
          <w:rFonts w:ascii="Times New Roman" w:hAnsi="Times New Roman" w:cs="Times New Roman"/>
          <w:color w:val="000000"/>
          <w:sz w:val="24"/>
          <w:szCs w:val="24"/>
          <w:lang w:val="kk-KZ"/>
        </w:rPr>
        <w:t>өз мүкіндіктеріне қарай және қолжетімді нысанда тұтынушылары мен өз клиенттерінің қаржылық сауаттылығын көтеруге септігін тигізеді</w:t>
      </w:r>
      <w:r w:rsidR="00731337" w:rsidRPr="00C92B07">
        <w:rPr>
          <w:rFonts w:ascii="Times New Roman" w:hAnsi="Times New Roman" w:cs="Times New Roman"/>
          <w:color w:val="000000"/>
          <w:sz w:val="24"/>
          <w:szCs w:val="24"/>
          <w:lang w:val="kk-KZ"/>
        </w:rPr>
        <w:t>.</w:t>
      </w:r>
    </w:p>
    <w:p w14:paraId="4900DA3A" w14:textId="24A9F305" w:rsidR="004865F9" w:rsidRPr="000926DF" w:rsidRDefault="000926DF" w:rsidP="000926DF">
      <w:pPr>
        <w:pStyle w:val="a9"/>
        <w:numPr>
          <w:ilvl w:val="0"/>
          <w:numId w:val="13"/>
        </w:numPr>
        <w:tabs>
          <w:tab w:val="left" w:pos="1134"/>
        </w:tabs>
        <w:spacing w:after="120" w:line="240" w:lineRule="auto"/>
        <w:ind w:left="0" w:firstLine="709"/>
        <w:rPr>
          <w:rFonts w:ascii="Times New Roman" w:hAnsi="Times New Roman" w:cs="Times New Roman"/>
          <w:sz w:val="24"/>
          <w:szCs w:val="24"/>
          <w:lang w:val="kk-KZ"/>
        </w:rPr>
      </w:pPr>
      <w:r w:rsidRPr="000926DF">
        <w:rPr>
          <w:rFonts w:ascii="Times New Roman" w:hAnsi="Times New Roman" w:cs="Times New Roman"/>
          <w:sz w:val="24"/>
          <w:szCs w:val="24"/>
          <w:lang w:val="kk-KZ"/>
        </w:rPr>
        <w:t xml:space="preserve">Қызметкерлермен өзара әрекеттестік кезінде: </w:t>
      </w:r>
    </w:p>
    <w:p w14:paraId="3C10A529" w14:textId="77777777" w:rsidR="007A12D7" w:rsidRDefault="00424FD3" w:rsidP="007A12D7">
      <w:pPr>
        <w:pStyle w:val="a9"/>
        <w:numPr>
          <w:ilvl w:val="0"/>
          <w:numId w:val="10"/>
        </w:numPr>
        <w:tabs>
          <w:tab w:val="left" w:pos="1134"/>
        </w:tabs>
        <w:spacing w:after="120" w:line="240" w:lineRule="auto"/>
        <w:ind w:left="0" w:firstLine="71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7A12D7">
        <w:rPr>
          <w:rFonts w:ascii="Times New Roman" w:hAnsi="Times New Roman" w:cs="Times New Roman"/>
          <w:color w:val="000000"/>
          <w:sz w:val="24"/>
          <w:szCs w:val="24"/>
          <w:lang w:val="kk-KZ"/>
        </w:rPr>
        <w:t xml:space="preserve"> </w:t>
      </w:r>
      <w:r w:rsidR="007A12D7" w:rsidRPr="007A12D7">
        <w:rPr>
          <w:rFonts w:ascii="Times New Roman" w:hAnsi="Times New Roman" w:cs="Times New Roman"/>
          <w:color w:val="000000"/>
          <w:sz w:val="24"/>
          <w:szCs w:val="24"/>
          <w:lang w:val="kk-KZ"/>
        </w:rPr>
        <w:t xml:space="preserve">ашық, </w:t>
      </w:r>
      <w:r w:rsidR="007A12D7" w:rsidRPr="007A12D7">
        <w:rPr>
          <w:rFonts w:ascii="Times New Roman" w:hAnsi="Times New Roman" w:cs="Times New Roman"/>
          <w:color w:val="000000"/>
          <w:sz w:val="24"/>
          <w:szCs w:val="24"/>
          <w:lang w:val="kk-KZ"/>
        </w:rPr>
        <w:tab/>
        <w:t xml:space="preserve">айқын, </w:t>
      </w:r>
      <w:r w:rsidR="007A12D7" w:rsidRPr="007A12D7">
        <w:rPr>
          <w:rFonts w:ascii="Times New Roman" w:hAnsi="Times New Roman" w:cs="Times New Roman"/>
          <w:color w:val="000000"/>
          <w:sz w:val="24"/>
          <w:szCs w:val="24"/>
          <w:lang w:val="kk-KZ"/>
        </w:rPr>
        <w:tab/>
        <w:t>бі</w:t>
      </w:r>
      <w:r w:rsidR="007A12D7">
        <w:rPr>
          <w:rFonts w:ascii="Times New Roman" w:hAnsi="Times New Roman" w:cs="Times New Roman"/>
          <w:color w:val="000000"/>
          <w:sz w:val="24"/>
          <w:szCs w:val="24"/>
          <w:lang w:val="kk-KZ"/>
        </w:rPr>
        <w:t xml:space="preserve">лікті </w:t>
      </w:r>
      <w:r w:rsidR="007A12D7">
        <w:rPr>
          <w:rFonts w:ascii="Times New Roman" w:hAnsi="Times New Roman" w:cs="Times New Roman"/>
          <w:color w:val="000000"/>
          <w:sz w:val="24"/>
          <w:szCs w:val="24"/>
          <w:lang w:val="kk-KZ"/>
        </w:rPr>
        <w:tab/>
        <w:t xml:space="preserve">және </w:t>
      </w:r>
      <w:r w:rsidR="007A12D7">
        <w:rPr>
          <w:rFonts w:ascii="Times New Roman" w:hAnsi="Times New Roman" w:cs="Times New Roman"/>
          <w:color w:val="000000"/>
          <w:sz w:val="24"/>
          <w:szCs w:val="24"/>
          <w:lang w:val="kk-KZ"/>
        </w:rPr>
        <w:tab/>
        <w:t xml:space="preserve">ынталы </w:t>
      </w:r>
      <w:r w:rsidR="007A12D7">
        <w:rPr>
          <w:rFonts w:ascii="Times New Roman" w:hAnsi="Times New Roman" w:cs="Times New Roman"/>
          <w:color w:val="000000"/>
          <w:sz w:val="24"/>
          <w:szCs w:val="24"/>
          <w:lang w:val="kk-KZ"/>
        </w:rPr>
        <w:tab/>
        <w:t>персоналды</w:t>
      </w:r>
    </w:p>
    <w:p w14:paraId="40C0B664" w14:textId="32CEAA91" w:rsidR="004865F9" w:rsidRPr="007A12D7" w:rsidRDefault="007A12D7" w:rsidP="00E061D8">
      <w:pPr>
        <w:tabs>
          <w:tab w:val="left" w:pos="1134"/>
        </w:tabs>
        <w:spacing w:after="120" w:line="240" w:lineRule="auto"/>
        <w:rPr>
          <w:rFonts w:ascii="Times New Roman" w:hAnsi="Times New Roman" w:cs="Times New Roman"/>
          <w:color w:val="000000"/>
          <w:sz w:val="24"/>
          <w:szCs w:val="24"/>
          <w:lang w:val="kk-KZ"/>
        </w:rPr>
      </w:pPr>
      <w:r w:rsidRPr="007A12D7">
        <w:rPr>
          <w:rFonts w:ascii="Times New Roman" w:hAnsi="Times New Roman" w:cs="Times New Roman"/>
          <w:color w:val="000000"/>
          <w:sz w:val="24"/>
          <w:szCs w:val="24"/>
          <w:lang w:val="kk-KZ"/>
        </w:rPr>
        <w:t>қалыптастыруға бағытталған к</w:t>
      </w:r>
      <w:r w:rsidR="00E061D8">
        <w:rPr>
          <w:rFonts w:ascii="Times New Roman" w:hAnsi="Times New Roman" w:cs="Times New Roman"/>
          <w:color w:val="000000"/>
          <w:sz w:val="24"/>
          <w:szCs w:val="24"/>
          <w:lang w:val="kk-KZ"/>
        </w:rPr>
        <w:t xml:space="preserve">адр саясатын қамтамасыз етеді; </w:t>
      </w:r>
    </w:p>
    <w:p w14:paraId="3C21F391" w14:textId="0D0DA5BD" w:rsidR="004865F9" w:rsidRPr="00C92B07" w:rsidRDefault="00424FD3" w:rsidP="00B85041">
      <w:pPr>
        <w:pStyle w:val="a9"/>
        <w:numPr>
          <w:ilvl w:val="0"/>
          <w:numId w:val="10"/>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085D30" w:rsidRPr="00085D30">
        <w:rPr>
          <w:rFonts w:ascii="Times New Roman" w:hAnsi="Times New Roman" w:cs="Times New Roman"/>
          <w:color w:val="000000"/>
          <w:sz w:val="24"/>
          <w:szCs w:val="24"/>
          <w:lang w:val="kk-KZ"/>
        </w:rPr>
        <w:t>еңбек қызметі барысында олардың әлеуетін іске асыру, олардың қызметін бейтарап және әділ бағалау үшін барлық жұмыскерлерге тең мүмкіндіктерді қамтамасыз етеді;</w:t>
      </w:r>
    </w:p>
    <w:p w14:paraId="7D89E853" w14:textId="7F55C4B3" w:rsidR="004865F9" w:rsidRPr="00C92B07" w:rsidRDefault="003E1E3E" w:rsidP="00B85041">
      <w:pPr>
        <w:pStyle w:val="a9"/>
        <w:numPr>
          <w:ilvl w:val="0"/>
          <w:numId w:val="10"/>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Банкте</w:t>
      </w:r>
      <w:r w:rsidR="00731337" w:rsidRPr="00C92B07">
        <w:rPr>
          <w:rFonts w:ascii="Times New Roman" w:hAnsi="Times New Roman" w:cs="Times New Roman"/>
          <w:color w:val="000000"/>
          <w:sz w:val="24"/>
          <w:szCs w:val="24"/>
          <w:lang w:val="kk-KZ"/>
        </w:rPr>
        <w:t xml:space="preserve"> </w:t>
      </w:r>
      <w:r w:rsidRPr="003E1E3E">
        <w:rPr>
          <w:rFonts w:ascii="Times New Roman" w:hAnsi="Times New Roman" w:cs="Times New Roman"/>
          <w:color w:val="000000"/>
          <w:sz w:val="24"/>
          <w:szCs w:val="24"/>
          <w:lang w:val="kk-KZ"/>
        </w:rPr>
        <w:t>жұмыскерлерді іріктеу және мансап бойынша өсіру тек кәсіби қабілетінің, білімі мен дағдысының негізінде жүзеге асырылады</w:t>
      </w:r>
      <w:r w:rsidR="00731337" w:rsidRPr="00C92B07">
        <w:rPr>
          <w:rFonts w:ascii="Times New Roman" w:hAnsi="Times New Roman" w:cs="Times New Roman"/>
          <w:color w:val="000000"/>
          <w:sz w:val="24"/>
          <w:szCs w:val="24"/>
          <w:lang w:val="kk-KZ"/>
        </w:rPr>
        <w:t>;</w:t>
      </w:r>
    </w:p>
    <w:p w14:paraId="2EA2B283" w14:textId="15C28C40" w:rsidR="004865F9" w:rsidRPr="00C92B07" w:rsidRDefault="00731337" w:rsidP="00B85041">
      <w:pPr>
        <w:pStyle w:val="a9"/>
        <w:numPr>
          <w:ilvl w:val="0"/>
          <w:numId w:val="10"/>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C92B07">
        <w:rPr>
          <w:rFonts w:ascii="Times New Roman" w:hAnsi="Times New Roman" w:cs="Times New Roman"/>
          <w:color w:val="000000"/>
          <w:sz w:val="24"/>
          <w:szCs w:val="24"/>
          <w:lang w:val="kk-KZ"/>
        </w:rPr>
        <w:t xml:space="preserve"> </w:t>
      </w:r>
      <w:r w:rsidR="0076443F" w:rsidRPr="0076443F">
        <w:rPr>
          <w:rFonts w:ascii="Times New Roman" w:hAnsi="Times New Roman" w:cs="Times New Roman"/>
          <w:color w:val="000000"/>
          <w:sz w:val="24"/>
          <w:szCs w:val="24"/>
          <w:lang w:val="kk-KZ"/>
        </w:rPr>
        <w:t xml:space="preserve">жұмыскерлердің тиімді коммуникациясы және өзара әрекеттестігі жұмыскерлерді ұдайы хабарландырудың ішкі корпоративтік көздерін және коммуникация арналарын ұйымдастыру жолымен, оның ішінде ішкі </w:t>
      </w:r>
      <w:r w:rsidR="0076443F">
        <w:rPr>
          <w:rFonts w:ascii="Times New Roman" w:hAnsi="Times New Roman" w:cs="Times New Roman"/>
          <w:color w:val="000000"/>
          <w:sz w:val="24"/>
          <w:szCs w:val="24"/>
          <w:lang w:val="kk-KZ"/>
        </w:rPr>
        <w:t xml:space="preserve"> корпоративтік </w:t>
      </w:r>
      <w:r w:rsidR="0076443F" w:rsidRPr="0076443F">
        <w:rPr>
          <w:rFonts w:ascii="Times New Roman" w:hAnsi="Times New Roman" w:cs="Times New Roman"/>
          <w:color w:val="000000"/>
          <w:sz w:val="24"/>
          <w:szCs w:val="24"/>
          <w:lang w:val="kk-KZ"/>
        </w:rPr>
        <w:t>порталдың (интранет) жұмысы, жұмыскерлердің пікірлері мен ұсыныстарын ұдайы зерттеу, жұмыс топтарының қызметін ұйымдастыру арқылы қамтамасыз етіледі</w:t>
      </w:r>
      <w:r w:rsidR="00F177A0">
        <w:rPr>
          <w:rFonts w:ascii="Times New Roman" w:hAnsi="Times New Roman" w:cs="Times New Roman"/>
          <w:color w:val="000000"/>
          <w:sz w:val="24"/>
          <w:szCs w:val="24"/>
          <w:lang w:val="kk-KZ"/>
        </w:rPr>
        <w:t>.</w:t>
      </w:r>
    </w:p>
    <w:p w14:paraId="32A716E5" w14:textId="44C38C4B" w:rsidR="004865F9" w:rsidRPr="00745308" w:rsidRDefault="00745308" w:rsidP="00745308">
      <w:pPr>
        <w:pStyle w:val="a9"/>
        <w:numPr>
          <w:ilvl w:val="0"/>
          <w:numId w:val="13"/>
        </w:numPr>
        <w:tabs>
          <w:tab w:val="left" w:pos="1134"/>
        </w:tabs>
        <w:spacing w:after="120" w:line="240" w:lineRule="auto"/>
        <w:ind w:left="0" w:firstLine="709"/>
        <w:jc w:val="both"/>
        <w:rPr>
          <w:rFonts w:ascii="Times New Roman" w:hAnsi="Times New Roman" w:cs="Times New Roman"/>
          <w:sz w:val="24"/>
          <w:szCs w:val="24"/>
        </w:rPr>
      </w:pPr>
      <w:r w:rsidRPr="00745308">
        <w:rPr>
          <w:rFonts w:ascii="Times New Roman" w:hAnsi="Times New Roman" w:cs="Times New Roman"/>
          <w:sz w:val="24"/>
          <w:szCs w:val="24"/>
        </w:rPr>
        <w:lastRenderedPageBreak/>
        <w:t xml:space="preserve">Жұртшылықпен өзара әрекеттестік кезінде: </w:t>
      </w:r>
    </w:p>
    <w:p w14:paraId="60017F58" w14:textId="77777777" w:rsidR="00E529BE" w:rsidRPr="00E529BE" w:rsidRDefault="00424FD3" w:rsidP="00D01654">
      <w:pPr>
        <w:pStyle w:val="a9"/>
        <w:numPr>
          <w:ilvl w:val="0"/>
          <w:numId w:val="9"/>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sidRPr="00E529BE">
        <w:rPr>
          <w:rFonts w:ascii="Times New Roman" w:hAnsi="Times New Roman" w:cs="Times New Roman"/>
          <w:color w:val="000000"/>
          <w:sz w:val="24"/>
          <w:szCs w:val="24"/>
          <w:lang w:val="kk-KZ"/>
        </w:rPr>
        <w:t xml:space="preserve">Банк </w:t>
      </w:r>
      <w:r w:rsidR="00E529BE" w:rsidRPr="00E529BE">
        <w:rPr>
          <w:rFonts w:ascii="Times New Roman" w:hAnsi="Times New Roman" w:cs="Times New Roman"/>
          <w:color w:val="000000"/>
          <w:sz w:val="24"/>
          <w:szCs w:val="24"/>
        </w:rPr>
        <w:t xml:space="preserve">жұртшылықпен тиімді және жедел өзара әрекеттестік жасайды; </w:t>
      </w:r>
    </w:p>
    <w:p w14:paraId="011FD8F7" w14:textId="77777777" w:rsidR="00E529BE" w:rsidRPr="00E529BE" w:rsidRDefault="00424FD3" w:rsidP="00E529BE">
      <w:pPr>
        <w:pStyle w:val="a9"/>
        <w:numPr>
          <w:ilvl w:val="0"/>
          <w:numId w:val="9"/>
        </w:numPr>
        <w:tabs>
          <w:tab w:val="left" w:pos="1134"/>
        </w:tabs>
        <w:spacing w:after="120" w:line="240" w:lineRule="auto"/>
        <w:ind w:left="0" w:firstLine="709"/>
        <w:rPr>
          <w:rFonts w:ascii="Times New Roman" w:hAnsi="Times New Roman" w:cs="Times New Roman"/>
          <w:color w:val="000000"/>
          <w:sz w:val="24"/>
          <w:szCs w:val="24"/>
          <w:lang w:val="kk-KZ"/>
        </w:rPr>
      </w:pPr>
      <w:r w:rsidRPr="00E529BE">
        <w:rPr>
          <w:rFonts w:ascii="Times New Roman" w:hAnsi="Times New Roman" w:cs="Times New Roman"/>
          <w:color w:val="000000"/>
          <w:sz w:val="24"/>
          <w:szCs w:val="24"/>
          <w:lang w:val="kk-KZ"/>
        </w:rPr>
        <w:t xml:space="preserve">Банк </w:t>
      </w:r>
      <w:r w:rsidR="00731337" w:rsidRPr="00E529BE">
        <w:rPr>
          <w:rFonts w:ascii="Times New Roman" w:hAnsi="Times New Roman" w:cs="Times New Roman"/>
          <w:color w:val="000000"/>
          <w:sz w:val="24"/>
          <w:szCs w:val="24"/>
          <w:lang w:val="kk-KZ"/>
        </w:rPr>
        <w:t xml:space="preserve"> </w:t>
      </w:r>
      <w:r w:rsidR="00E529BE" w:rsidRPr="00E529BE">
        <w:rPr>
          <w:rFonts w:ascii="Times New Roman" w:hAnsi="Times New Roman" w:cs="Times New Roman"/>
          <w:color w:val="000000"/>
          <w:sz w:val="24"/>
          <w:szCs w:val="24"/>
          <w:lang w:val="kk-KZ"/>
        </w:rPr>
        <w:t xml:space="preserve">әлеуметтік маңызды жобаларды іске асыруға белсенді қатысады; </w:t>
      </w:r>
    </w:p>
    <w:p w14:paraId="6A841F69" w14:textId="36E7D0A0" w:rsidR="004865F9" w:rsidRPr="000279C9" w:rsidRDefault="000279C9" w:rsidP="000279C9">
      <w:pPr>
        <w:pStyle w:val="a9"/>
        <w:numPr>
          <w:ilvl w:val="0"/>
          <w:numId w:val="9"/>
        </w:numPr>
        <w:tabs>
          <w:tab w:val="left" w:pos="1134"/>
        </w:tabs>
        <w:spacing w:after="120" w:line="240" w:lineRule="auto"/>
        <w:ind w:left="0" w:firstLine="709"/>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Банкке </w:t>
      </w:r>
      <w:r w:rsidRPr="000279C9">
        <w:rPr>
          <w:rFonts w:ascii="Times New Roman" w:hAnsi="Times New Roman" w:cs="Times New Roman"/>
          <w:color w:val="000000"/>
          <w:sz w:val="24"/>
          <w:szCs w:val="24"/>
          <w:lang w:val="kk-KZ"/>
        </w:rPr>
        <w:t xml:space="preserve">жіберілетін сауалдарға жауаптар уақтылы және толық көлемінде беріледі; </w:t>
      </w:r>
    </w:p>
    <w:p w14:paraId="69B5E9EA" w14:textId="64028B18" w:rsidR="004865F9" w:rsidRPr="00C92B07" w:rsidRDefault="00424FD3" w:rsidP="00B85041">
      <w:pPr>
        <w:pStyle w:val="a9"/>
        <w:numPr>
          <w:ilvl w:val="0"/>
          <w:numId w:val="9"/>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C92B07">
        <w:rPr>
          <w:rFonts w:ascii="Times New Roman" w:hAnsi="Times New Roman" w:cs="Times New Roman"/>
          <w:color w:val="000000"/>
          <w:sz w:val="24"/>
          <w:szCs w:val="24"/>
          <w:lang w:val="kk-KZ"/>
        </w:rPr>
        <w:t xml:space="preserve"> </w:t>
      </w:r>
      <w:r w:rsidR="008513B1" w:rsidRPr="008513B1">
        <w:rPr>
          <w:rFonts w:ascii="Times New Roman" w:hAnsi="Times New Roman" w:cs="Times New Roman"/>
          <w:color w:val="000000"/>
          <w:sz w:val="24"/>
          <w:szCs w:val="24"/>
          <w:lang w:val="kk-KZ"/>
        </w:rPr>
        <w:t>бағдарламалардың іске асырылу барысын талқылау, пікір алмасу үшін жұртшылықпен ұдайы кездесулер ұйымдастырады (дөңгелек столдар, брифингтер, ашық кеңістікке ақпарат орналастыру);</w:t>
      </w:r>
    </w:p>
    <w:p w14:paraId="02DBAFFF" w14:textId="26C4F87B" w:rsidR="004865F9" w:rsidRDefault="004A7202" w:rsidP="00B85041">
      <w:pPr>
        <w:pStyle w:val="a9"/>
        <w:numPr>
          <w:ilvl w:val="0"/>
          <w:numId w:val="9"/>
        </w:numPr>
        <w:tabs>
          <w:tab w:val="left" w:pos="1134"/>
        </w:tabs>
        <w:spacing w:after="120" w:line="240" w:lineRule="auto"/>
        <w:ind w:left="0" w:firstLine="709"/>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Банктің </w:t>
      </w:r>
      <w:r w:rsidRPr="004A7202">
        <w:rPr>
          <w:rFonts w:ascii="Times New Roman" w:hAnsi="Times New Roman" w:cs="Times New Roman"/>
          <w:sz w:val="24"/>
          <w:szCs w:val="24"/>
          <w:lang w:val="kk-KZ"/>
        </w:rPr>
        <w:t>демеушілік және қайырымдылық қызметі халықтың қорғалмаған бөлігіне және аз қамтамасыз етілген азаматтарға көмек көрсетуге, ұлттық құндылықтарды жандандыруға, мәдениетті, ғылым мен білімді қолдауға бағытталған</w:t>
      </w:r>
      <w:r w:rsidR="00731337" w:rsidRPr="00C92B07">
        <w:rPr>
          <w:rFonts w:ascii="Times New Roman" w:hAnsi="Times New Roman" w:cs="Times New Roman"/>
          <w:sz w:val="24"/>
          <w:szCs w:val="24"/>
          <w:lang w:val="kk-KZ"/>
        </w:rPr>
        <w:t>.</w:t>
      </w:r>
    </w:p>
    <w:p w14:paraId="0B68247E" w14:textId="77777777" w:rsidR="00424FD3" w:rsidRPr="00C92B07" w:rsidRDefault="00424FD3" w:rsidP="00424FD3">
      <w:pPr>
        <w:pStyle w:val="a9"/>
        <w:tabs>
          <w:tab w:val="left" w:pos="1134"/>
        </w:tabs>
        <w:spacing w:after="120" w:line="240" w:lineRule="auto"/>
        <w:ind w:left="709"/>
        <w:contextualSpacing w:val="0"/>
        <w:jc w:val="both"/>
        <w:rPr>
          <w:rFonts w:ascii="Times New Roman" w:hAnsi="Times New Roman" w:cs="Times New Roman"/>
          <w:sz w:val="24"/>
          <w:szCs w:val="24"/>
          <w:lang w:val="kk-KZ"/>
        </w:rPr>
      </w:pPr>
    </w:p>
    <w:p w14:paraId="40FB7206" w14:textId="45283AEE" w:rsidR="004865F9" w:rsidRPr="002A6B64" w:rsidRDefault="00731337" w:rsidP="00CF2BAA">
      <w:pPr>
        <w:pStyle w:val="1"/>
        <w:pBdr>
          <w:top w:val="none" w:sz="4" w:space="1" w:color="000000"/>
        </w:pBdr>
        <w:spacing w:before="0" w:after="120" w:line="240" w:lineRule="auto"/>
        <w:ind w:firstLine="1"/>
        <w:jc w:val="center"/>
        <w:rPr>
          <w:rFonts w:ascii="Times New Roman" w:hAnsi="Times New Roman" w:cs="Times New Roman"/>
          <w:b/>
          <w:color w:val="auto"/>
          <w:sz w:val="24"/>
          <w:szCs w:val="24"/>
          <w:lang w:val="kk-KZ"/>
        </w:rPr>
      </w:pPr>
      <w:bookmarkStart w:id="5" w:name="_Toc8743357"/>
      <w:r w:rsidRPr="002A6B64">
        <w:rPr>
          <w:rFonts w:ascii="Times New Roman" w:hAnsi="Times New Roman" w:cs="Times New Roman"/>
          <w:b/>
          <w:color w:val="auto"/>
          <w:sz w:val="24"/>
          <w:szCs w:val="24"/>
          <w:lang w:val="kk-KZ"/>
        </w:rPr>
        <w:t>2</w:t>
      </w:r>
      <w:r w:rsidR="003B7FC8">
        <w:rPr>
          <w:rFonts w:ascii="Times New Roman" w:hAnsi="Times New Roman" w:cs="Times New Roman"/>
          <w:b/>
          <w:color w:val="auto"/>
          <w:sz w:val="24"/>
          <w:szCs w:val="24"/>
          <w:lang w:val="kk-KZ"/>
        </w:rPr>
        <w:t>-бөлім</w:t>
      </w:r>
      <w:r w:rsidRPr="002A6B64">
        <w:rPr>
          <w:rFonts w:ascii="Times New Roman" w:hAnsi="Times New Roman" w:cs="Times New Roman"/>
          <w:b/>
          <w:color w:val="auto"/>
          <w:sz w:val="24"/>
          <w:szCs w:val="24"/>
          <w:lang w:val="kk-KZ"/>
        </w:rPr>
        <w:t xml:space="preserve">. </w:t>
      </w:r>
      <w:bookmarkEnd w:id="5"/>
      <w:r w:rsidR="003B7FC8">
        <w:rPr>
          <w:rFonts w:ascii="Times New Roman" w:hAnsi="Times New Roman" w:cs="Times New Roman"/>
          <w:b/>
          <w:color w:val="auto"/>
          <w:sz w:val="24"/>
          <w:szCs w:val="24"/>
          <w:lang w:val="kk-KZ"/>
        </w:rPr>
        <w:t>Банк</w:t>
      </w:r>
      <w:r w:rsidR="003B7FC8" w:rsidRPr="002A6B64">
        <w:rPr>
          <w:rFonts w:ascii="Times New Roman" w:hAnsi="Times New Roman" w:cs="Times New Roman"/>
          <w:b/>
          <w:color w:val="auto"/>
          <w:sz w:val="24"/>
          <w:szCs w:val="24"/>
          <w:lang w:val="kk-KZ"/>
        </w:rPr>
        <w:t>тің тұрақты даму саласындағы қызметінің бағыттары</w:t>
      </w:r>
    </w:p>
    <w:p w14:paraId="28D28B58" w14:textId="42721E44" w:rsidR="00CF2BAA" w:rsidRPr="002A6B64" w:rsidRDefault="00424FD3" w:rsidP="00CF2BAA">
      <w:pPr>
        <w:pStyle w:val="1"/>
        <w:tabs>
          <w:tab w:val="left" w:pos="284"/>
        </w:tabs>
        <w:spacing w:before="0" w:after="120" w:line="240" w:lineRule="auto"/>
        <w:jc w:val="center"/>
        <w:rPr>
          <w:rFonts w:ascii="Times New Roman" w:hAnsi="Times New Roman" w:cs="Times New Roman"/>
          <w:b/>
          <w:color w:val="auto"/>
          <w:sz w:val="24"/>
          <w:szCs w:val="24"/>
          <w:lang w:val="kk-KZ"/>
        </w:rPr>
      </w:pPr>
      <w:bookmarkStart w:id="6" w:name="_Toc8743358"/>
      <w:r w:rsidRPr="002A6B64">
        <w:rPr>
          <w:rFonts w:ascii="Times New Roman" w:hAnsi="Times New Roman" w:cs="Times New Roman"/>
          <w:b/>
          <w:color w:val="auto"/>
          <w:sz w:val="24"/>
          <w:szCs w:val="24"/>
          <w:lang w:val="kk-KZ"/>
        </w:rPr>
        <w:t>1</w:t>
      </w:r>
      <w:r w:rsidR="00A40EB1">
        <w:rPr>
          <w:rFonts w:ascii="Times New Roman" w:hAnsi="Times New Roman" w:cs="Times New Roman"/>
          <w:b/>
          <w:color w:val="auto"/>
          <w:sz w:val="24"/>
          <w:szCs w:val="24"/>
          <w:lang w:val="kk-KZ"/>
        </w:rPr>
        <w:t>-тарау</w:t>
      </w:r>
      <w:r w:rsidRPr="002A6B64">
        <w:rPr>
          <w:rFonts w:ascii="Times New Roman" w:hAnsi="Times New Roman"/>
          <w:snapToGrid w:val="0"/>
          <w:sz w:val="24"/>
          <w:szCs w:val="24"/>
          <w:lang w:val="kk-KZ"/>
        </w:rPr>
        <w:t xml:space="preserve">. </w:t>
      </w:r>
      <w:bookmarkEnd w:id="6"/>
      <w:r w:rsidR="00CF2BAA" w:rsidRPr="002A6B64">
        <w:rPr>
          <w:rFonts w:ascii="Times New Roman" w:hAnsi="Times New Roman" w:cs="Times New Roman"/>
          <w:b/>
          <w:color w:val="auto"/>
          <w:sz w:val="24"/>
          <w:szCs w:val="24"/>
          <w:lang w:val="kk-KZ"/>
        </w:rPr>
        <w:t>Тұрақты дамудың экономикалық, экологиялық және әлеуметтік құрауыштары</w:t>
      </w:r>
      <w:bookmarkStart w:id="7" w:name="_Toc8743359"/>
    </w:p>
    <w:p w14:paraId="2B106F75" w14:textId="293F23A0" w:rsidR="004865F9" w:rsidRPr="002A6B64" w:rsidRDefault="00424FD3" w:rsidP="00846941">
      <w:pPr>
        <w:pStyle w:val="1"/>
        <w:tabs>
          <w:tab w:val="left" w:pos="284"/>
        </w:tabs>
        <w:spacing w:before="0" w:after="120" w:line="240" w:lineRule="auto"/>
        <w:jc w:val="center"/>
        <w:rPr>
          <w:rFonts w:ascii="Times New Roman" w:hAnsi="Times New Roman" w:cs="Times New Roman"/>
          <w:b/>
          <w:color w:val="auto"/>
          <w:sz w:val="24"/>
          <w:szCs w:val="24"/>
          <w:lang w:val="kk-KZ"/>
        </w:rPr>
      </w:pPr>
      <w:r w:rsidRPr="002A6B64">
        <w:rPr>
          <w:rFonts w:ascii="Times New Roman" w:hAnsi="Times New Roman" w:cs="Times New Roman"/>
          <w:b/>
          <w:color w:val="auto"/>
          <w:sz w:val="24"/>
          <w:szCs w:val="24"/>
          <w:lang w:val="kk-KZ"/>
        </w:rPr>
        <w:t>1</w:t>
      </w:r>
      <w:r w:rsidR="00CF2BAA" w:rsidRPr="002A6B64">
        <w:rPr>
          <w:rFonts w:ascii="Times New Roman" w:hAnsi="Times New Roman" w:cs="Times New Roman"/>
          <w:b/>
          <w:color w:val="auto"/>
          <w:sz w:val="24"/>
          <w:szCs w:val="24"/>
          <w:lang w:val="kk-KZ"/>
        </w:rPr>
        <w:t>-параграф</w:t>
      </w:r>
      <w:r w:rsidRPr="002A6B64">
        <w:rPr>
          <w:rFonts w:ascii="Times New Roman" w:hAnsi="Times New Roman" w:cs="Times New Roman"/>
          <w:b/>
          <w:color w:val="auto"/>
          <w:sz w:val="24"/>
          <w:szCs w:val="24"/>
          <w:lang w:val="kk-KZ"/>
        </w:rPr>
        <w:t xml:space="preserve">. </w:t>
      </w:r>
      <w:bookmarkEnd w:id="7"/>
      <w:r w:rsidR="00846941" w:rsidRPr="002A6B64">
        <w:rPr>
          <w:rFonts w:ascii="Times New Roman" w:hAnsi="Times New Roman" w:cs="Times New Roman"/>
          <w:b/>
          <w:color w:val="auto"/>
          <w:sz w:val="24"/>
          <w:szCs w:val="24"/>
          <w:lang w:val="kk-KZ"/>
        </w:rPr>
        <w:t>Ұлттық экономиканың тұрақты дамуына қолғабыс көрсету</w:t>
      </w:r>
    </w:p>
    <w:p w14:paraId="5A056346" w14:textId="7B9A375E" w:rsidR="00424FD3" w:rsidRPr="002A6B64" w:rsidRDefault="006D300F"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2A6B64">
        <w:rPr>
          <w:rFonts w:ascii="Times New Roman" w:hAnsi="Times New Roman" w:cs="Times New Roman"/>
          <w:sz w:val="24"/>
          <w:szCs w:val="24"/>
          <w:lang w:val="kk-KZ"/>
        </w:rPr>
        <w:t>Банктің миссиясы қазақстандық отбасыларды жеке баспанамен қамтамасыз ету және Отан</w:t>
      </w:r>
      <w:r>
        <w:rPr>
          <w:rFonts w:ascii="Times New Roman" w:hAnsi="Times New Roman" w:cs="Times New Roman"/>
          <w:sz w:val="24"/>
          <w:szCs w:val="24"/>
          <w:lang w:val="kk-KZ"/>
        </w:rPr>
        <w:t>ға деген</w:t>
      </w:r>
      <w:r w:rsidRPr="002A6B64">
        <w:rPr>
          <w:rFonts w:ascii="Times New Roman" w:hAnsi="Times New Roman" w:cs="Times New Roman"/>
          <w:sz w:val="24"/>
          <w:szCs w:val="24"/>
          <w:lang w:val="kk-KZ"/>
        </w:rPr>
        <w:t xml:space="preserve"> сезімін нығайту болып табылады</w:t>
      </w:r>
      <w:r w:rsidR="00C72F5F">
        <w:rPr>
          <w:rFonts w:ascii="Times New Roman" w:hAnsi="Times New Roman" w:cs="Times New Roman"/>
          <w:sz w:val="24"/>
          <w:szCs w:val="24"/>
          <w:lang w:val="kk-KZ"/>
        </w:rPr>
        <w:t>.</w:t>
      </w:r>
    </w:p>
    <w:p w14:paraId="40FDFF80" w14:textId="21678906" w:rsidR="004865F9" w:rsidRPr="002A6B64" w:rsidRDefault="00551E34" w:rsidP="00B85041">
      <w:pPr>
        <w:pStyle w:val="a9"/>
        <w:numPr>
          <w:ilvl w:val="0"/>
          <w:numId w:val="13"/>
        </w:numPr>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2A6B64">
        <w:rPr>
          <w:rFonts w:ascii="Times New Roman" w:hAnsi="Times New Roman" w:cs="Times New Roman"/>
          <w:sz w:val="24"/>
          <w:szCs w:val="24"/>
          <w:lang w:val="kk-KZ"/>
        </w:rPr>
        <w:t xml:space="preserve">Банк өз миссиясын іске асыру </w:t>
      </w:r>
      <w:r w:rsidRPr="00551E34">
        <w:rPr>
          <w:rFonts w:ascii="Times New Roman" w:hAnsi="Times New Roman" w:cs="Times New Roman"/>
          <w:sz w:val="24"/>
          <w:szCs w:val="24"/>
          <w:lang w:val="kk-KZ"/>
        </w:rPr>
        <w:t xml:space="preserve">аясында </w:t>
      </w:r>
      <w:r w:rsidRPr="002A6B64">
        <w:rPr>
          <w:rFonts w:ascii="Times New Roman" w:hAnsi="Times New Roman" w:cs="Times New Roman"/>
          <w:sz w:val="24"/>
          <w:szCs w:val="24"/>
          <w:lang w:val="kk-KZ"/>
        </w:rPr>
        <w:t>шешетін негізгі міндеттер:</w:t>
      </w:r>
    </w:p>
    <w:p w14:paraId="488C9128" w14:textId="0A568695" w:rsidR="00C404A0" w:rsidRPr="002A6B64" w:rsidRDefault="00D25D32" w:rsidP="00B85041">
      <w:pPr>
        <w:pStyle w:val="a9"/>
        <w:numPr>
          <w:ilvl w:val="1"/>
          <w:numId w:val="2"/>
        </w:numPr>
        <w:tabs>
          <w:tab w:val="left" w:pos="710"/>
        </w:tabs>
        <w:spacing w:after="120" w:line="240" w:lineRule="auto"/>
        <w:ind w:left="0" w:firstLine="710"/>
        <w:contextualSpacing w:val="0"/>
        <w:jc w:val="both"/>
        <w:rPr>
          <w:rFonts w:ascii="Times New Roman" w:hAnsi="Times New Roman" w:cs="Times New Roman"/>
          <w:sz w:val="24"/>
          <w:szCs w:val="24"/>
          <w:lang w:val="kk-KZ"/>
        </w:rPr>
      </w:pPr>
      <w:r w:rsidRPr="002A6B64">
        <w:rPr>
          <w:rFonts w:ascii="Times New Roman" w:hAnsi="Times New Roman" w:cs="Times New Roman"/>
          <w:sz w:val="24"/>
          <w:szCs w:val="24"/>
          <w:lang w:val="kk-KZ"/>
        </w:rPr>
        <w:t>тұрғын үй құрылыс жинақтары жүйесін халық арасында танымал ету, сыртқы нарыққа шығу</w:t>
      </w:r>
      <w:r w:rsidR="000C552E" w:rsidRPr="002F63B4">
        <w:rPr>
          <w:rFonts w:ascii="Times New Roman" w:hAnsi="Times New Roman" w:cs="Times New Roman"/>
          <w:sz w:val="24"/>
          <w:szCs w:val="24"/>
          <w:lang w:val="kk-KZ"/>
        </w:rPr>
        <w:t>.</w:t>
      </w:r>
    </w:p>
    <w:p w14:paraId="53A985F8" w14:textId="18078E72" w:rsidR="00C404A0" w:rsidRPr="002A6B64" w:rsidRDefault="00E114D0" w:rsidP="00B85041">
      <w:pPr>
        <w:pStyle w:val="a9"/>
        <w:numPr>
          <w:ilvl w:val="1"/>
          <w:numId w:val="2"/>
        </w:numPr>
        <w:tabs>
          <w:tab w:val="left" w:pos="710"/>
        </w:tabs>
        <w:spacing w:after="120" w:line="240" w:lineRule="auto"/>
        <w:ind w:left="0" w:firstLine="710"/>
        <w:contextualSpacing w:val="0"/>
        <w:jc w:val="both"/>
        <w:rPr>
          <w:rFonts w:ascii="Times New Roman" w:hAnsi="Times New Roman" w:cs="Times New Roman"/>
          <w:sz w:val="24"/>
          <w:szCs w:val="24"/>
          <w:lang w:val="kk-KZ"/>
        </w:rPr>
      </w:pPr>
      <w:r w:rsidRPr="002F63B4">
        <w:rPr>
          <w:rFonts w:ascii="Times New Roman" w:hAnsi="Times New Roman" w:cs="Times New Roman"/>
          <w:sz w:val="24"/>
          <w:szCs w:val="24"/>
          <w:lang w:val="kk-KZ"/>
        </w:rPr>
        <w:t>Б</w:t>
      </w:r>
      <w:r w:rsidR="00D25D32" w:rsidRPr="002A6B64">
        <w:rPr>
          <w:rFonts w:ascii="Times New Roman" w:hAnsi="Times New Roman" w:cs="Times New Roman"/>
          <w:sz w:val="24"/>
          <w:szCs w:val="24"/>
          <w:lang w:val="kk-KZ"/>
        </w:rPr>
        <w:t>анк өнімдерін, оның ішінде</w:t>
      </w:r>
      <w:r w:rsidRPr="002F63B4">
        <w:rPr>
          <w:rFonts w:ascii="Times New Roman" w:hAnsi="Times New Roman" w:cs="Times New Roman"/>
          <w:sz w:val="24"/>
          <w:szCs w:val="24"/>
          <w:lang w:val="kk-KZ"/>
        </w:rPr>
        <w:t>,</w:t>
      </w:r>
      <w:r w:rsidR="00D25D32" w:rsidRPr="002A6B64">
        <w:rPr>
          <w:rFonts w:ascii="Times New Roman" w:hAnsi="Times New Roman" w:cs="Times New Roman"/>
          <w:sz w:val="24"/>
          <w:szCs w:val="24"/>
          <w:lang w:val="kk-KZ"/>
        </w:rPr>
        <w:t xml:space="preserve"> әлеуметтік мемлекеттік бағдарламаларды іске асыруды тұрақты жетілдіру.</w:t>
      </w:r>
    </w:p>
    <w:p w14:paraId="28ADF3A7" w14:textId="5DC823FC" w:rsidR="00C404A0" w:rsidRPr="002A6B64" w:rsidRDefault="00D25D32" w:rsidP="00B85041">
      <w:pPr>
        <w:pStyle w:val="a9"/>
        <w:numPr>
          <w:ilvl w:val="1"/>
          <w:numId w:val="2"/>
        </w:numPr>
        <w:tabs>
          <w:tab w:val="left" w:pos="1134"/>
        </w:tabs>
        <w:spacing w:after="120" w:line="240" w:lineRule="auto"/>
        <w:ind w:left="0" w:firstLine="710"/>
        <w:contextualSpacing w:val="0"/>
        <w:jc w:val="both"/>
        <w:rPr>
          <w:rFonts w:ascii="Times New Roman" w:hAnsi="Times New Roman" w:cs="Times New Roman"/>
          <w:sz w:val="24"/>
          <w:szCs w:val="24"/>
          <w:lang w:val="kk-KZ"/>
        </w:rPr>
      </w:pPr>
      <w:r w:rsidRPr="002A6B64">
        <w:rPr>
          <w:rFonts w:ascii="Times New Roman" w:hAnsi="Times New Roman" w:cs="Times New Roman"/>
          <w:sz w:val="24"/>
          <w:szCs w:val="24"/>
          <w:lang w:val="kk-KZ"/>
        </w:rPr>
        <w:t>жоғары білікті мамандардың сапалы қызмет көрсетуі арқылы халықты кеңінен қамту</w:t>
      </w:r>
      <w:r w:rsidR="00B80A04">
        <w:rPr>
          <w:rFonts w:ascii="Times New Roman" w:hAnsi="Times New Roman" w:cs="Times New Roman"/>
          <w:sz w:val="24"/>
          <w:szCs w:val="24"/>
          <w:lang w:val="kk-KZ"/>
        </w:rPr>
        <w:t xml:space="preserve"> болып табылады.</w:t>
      </w:r>
    </w:p>
    <w:p w14:paraId="5A11DE69" w14:textId="6B4D6D35" w:rsidR="00162062" w:rsidRPr="002A6B64" w:rsidRDefault="006B1B33" w:rsidP="00162062">
      <w:pPr>
        <w:pStyle w:val="a9"/>
        <w:tabs>
          <w:tab w:val="left" w:pos="1134"/>
        </w:tabs>
        <w:spacing w:after="120" w:line="240" w:lineRule="auto"/>
        <w:ind w:left="0" w:firstLine="710"/>
        <w:contextualSpacing w:val="0"/>
        <w:jc w:val="both"/>
        <w:rPr>
          <w:rFonts w:ascii="Times New Roman" w:hAnsi="Times New Roman" w:cs="Times New Roman"/>
          <w:sz w:val="24"/>
          <w:szCs w:val="24"/>
          <w:lang w:val="kk-KZ"/>
        </w:rPr>
      </w:pPr>
      <w:r w:rsidRPr="002A6B64">
        <w:rPr>
          <w:rFonts w:ascii="Times New Roman" w:hAnsi="Times New Roman" w:cs="Times New Roman"/>
          <w:sz w:val="24"/>
          <w:szCs w:val="24"/>
          <w:lang w:val="kk-KZ"/>
        </w:rPr>
        <w:t xml:space="preserve">39. Өз қызметінің шеңберінде </w:t>
      </w:r>
      <w:r>
        <w:rPr>
          <w:rFonts w:ascii="Times New Roman" w:hAnsi="Times New Roman" w:cs="Times New Roman"/>
          <w:sz w:val="24"/>
          <w:szCs w:val="24"/>
          <w:lang w:val="kk-KZ"/>
        </w:rPr>
        <w:t>Банк</w:t>
      </w:r>
      <w:r w:rsidRPr="002A6B64">
        <w:rPr>
          <w:rFonts w:ascii="Times New Roman" w:hAnsi="Times New Roman" w:cs="Times New Roman"/>
          <w:sz w:val="24"/>
          <w:szCs w:val="24"/>
          <w:lang w:val="kk-KZ"/>
        </w:rPr>
        <w:t xml:space="preserve"> өңірлердің дамуына елеулі қолғабыс көрсетеді, осыған байланысты </w:t>
      </w:r>
      <w:r>
        <w:rPr>
          <w:rFonts w:ascii="Times New Roman" w:hAnsi="Times New Roman" w:cs="Times New Roman"/>
          <w:sz w:val="24"/>
          <w:szCs w:val="24"/>
          <w:lang w:val="kk-KZ"/>
        </w:rPr>
        <w:t xml:space="preserve">Банк </w:t>
      </w:r>
      <w:r w:rsidRPr="002A6B64">
        <w:rPr>
          <w:rFonts w:ascii="Times New Roman" w:hAnsi="Times New Roman" w:cs="Times New Roman"/>
          <w:sz w:val="24"/>
          <w:szCs w:val="24"/>
          <w:lang w:val="kk-KZ"/>
        </w:rPr>
        <w:t>кезең сайынғы негізде сабақтас салаларға және тұтастай экономикаға мультипликативтік әсерді бағалайды</w:t>
      </w:r>
      <w:r w:rsidR="00162062" w:rsidRPr="002A6B64">
        <w:rPr>
          <w:rFonts w:ascii="Times New Roman" w:hAnsi="Times New Roman" w:cs="Times New Roman"/>
          <w:sz w:val="24"/>
          <w:szCs w:val="24"/>
          <w:lang w:val="kk-KZ"/>
        </w:rPr>
        <w:t xml:space="preserve">. </w:t>
      </w:r>
    </w:p>
    <w:p w14:paraId="3525BBD5" w14:textId="50391236" w:rsidR="00162062" w:rsidRPr="002A6B64" w:rsidRDefault="00162062" w:rsidP="00162062">
      <w:pPr>
        <w:pStyle w:val="a9"/>
        <w:tabs>
          <w:tab w:val="left" w:pos="1134"/>
        </w:tabs>
        <w:spacing w:after="120" w:line="240" w:lineRule="auto"/>
        <w:ind w:left="0" w:firstLine="710"/>
        <w:contextualSpacing w:val="0"/>
        <w:jc w:val="both"/>
        <w:rPr>
          <w:rFonts w:ascii="Times New Roman" w:hAnsi="Times New Roman" w:cs="Times New Roman"/>
          <w:sz w:val="24"/>
          <w:szCs w:val="24"/>
          <w:lang w:val="kk-KZ"/>
        </w:rPr>
      </w:pPr>
      <w:r w:rsidRPr="002A6B64">
        <w:rPr>
          <w:rFonts w:ascii="Times New Roman" w:hAnsi="Times New Roman" w:cs="Times New Roman"/>
          <w:sz w:val="24"/>
          <w:szCs w:val="24"/>
          <w:lang w:val="kk-KZ"/>
        </w:rPr>
        <w:t xml:space="preserve">40. Банк </w:t>
      </w:r>
      <w:r w:rsidR="004C7447" w:rsidRPr="002A6B64">
        <w:rPr>
          <w:rFonts w:ascii="Times New Roman" w:hAnsi="Times New Roman" w:cs="Times New Roman"/>
          <w:sz w:val="24"/>
          <w:szCs w:val="24"/>
          <w:lang w:val="kk-KZ"/>
        </w:rPr>
        <w:t>инвесторлар үшін қаржылық емес ақпаратты ашудың маңыздылығын түсініп, ішкі және сыртқы нарықтарда инвестициялар тарту және қаржы құралдарын дәріптеу жөніндегі белсенді жұмыс жүргізеді</w:t>
      </w:r>
      <w:r w:rsidRPr="002A6B64">
        <w:rPr>
          <w:rFonts w:ascii="Times New Roman" w:hAnsi="Times New Roman" w:cs="Times New Roman"/>
          <w:sz w:val="24"/>
          <w:szCs w:val="24"/>
          <w:lang w:val="kk-KZ"/>
        </w:rPr>
        <w:t>.</w:t>
      </w:r>
    </w:p>
    <w:p w14:paraId="03A3A071" w14:textId="418EB76C" w:rsidR="00162062" w:rsidRPr="002A6B64" w:rsidRDefault="00162062" w:rsidP="00162062">
      <w:pPr>
        <w:pStyle w:val="a9"/>
        <w:tabs>
          <w:tab w:val="left" w:pos="1134"/>
        </w:tabs>
        <w:spacing w:after="120" w:line="240" w:lineRule="auto"/>
        <w:ind w:left="0" w:firstLine="710"/>
        <w:contextualSpacing w:val="0"/>
        <w:jc w:val="both"/>
        <w:rPr>
          <w:rFonts w:ascii="Times New Roman" w:hAnsi="Times New Roman" w:cs="Times New Roman"/>
          <w:sz w:val="24"/>
          <w:szCs w:val="24"/>
          <w:lang w:val="kk-KZ"/>
        </w:rPr>
      </w:pPr>
      <w:r w:rsidRPr="002A6B64">
        <w:rPr>
          <w:rFonts w:ascii="Times New Roman" w:hAnsi="Times New Roman" w:cs="Times New Roman"/>
          <w:sz w:val="24"/>
          <w:szCs w:val="24"/>
          <w:lang w:val="kk-KZ"/>
        </w:rPr>
        <w:t xml:space="preserve">41. </w:t>
      </w:r>
      <w:r w:rsidR="00F37DF7" w:rsidRPr="002A6B64">
        <w:rPr>
          <w:rFonts w:ascii="Times New Roman" w:hAnsi="Times New Roman" w:cs="Times New Roman"/>
          <w:sz w:val="24"/>
          <w:szCs w:val="24"/>
          <w:lang w:val="kk-KZ"/>
        </w:rPr>
        <w:t>Экономикалық тиімді және тұрақты қызмет мақсатына қол жеткізген кезде</w:t>
      </w:r>
      <w:r w:rsidR="00EE7CDE">
        <w:rPr>
          <w:rFonts w:ascii="Times New Roman" w:hAnsi="Times New Roman" w:cs="Times New Roman"/>
          <w:sz w:val="24"/>
          <w:szCs w:val="24"/>
          <w:lang w:val="kk-KZ"/>
        </w:rPr>
        <w:t>,</w:t>
      </w:r>
      <w:r w:rsidR="00F37DF7" w:rsidRPr="002A6B64">
        <w:rPr>
          <w:rFonts w:ascii="Times New Roman" w:hAnsi="Times New Roman" w:cs="Times New Roman"/>
          <w:sz w:val="24"/>
          <w:szCs w:val="24"/>
          <w:lang w:val="kk-KZ"/>
        </w:rPr>
        <w:t xml:space="preserve"> Банк экологиялық және әлеуметтік мәселелерде, сондай-ақ корпоративтік басқару мәселелерінде (ESG факторлары) озық халықаралық практиканы ұстанады.</w:t>
      </w:r>
    </w:p>
    <w:p w14:paraId="374EBC29" w14:textId="1E2B54D2" w:rsidR="00162062" w:rsidRPr="002A6B64" w:rsidRDefault="00162062" w:rsidP="00162062">
      <w:pPr>
        <w:pStyle w:val="a9"/>
        <w:tabs>
          <w:tab w:val="left" w:pos="1134"/>
        </w:tabs>
        <w:spacing w:after="120" w:line="240" w:lineRule="auto"/>
        <w:ind w:left="0" w:firstLine="710"/>
        <w:contextualSpacing w:val="0"/>
        <w:jc w:val="both"/>
        <w:rPr>
          <w:rFonts w:ascii="Times New Roman" w:hAnsi="Times New Roman" w:cs="Times New Roman"/>
          <w:sz w:val="24"/>
          <w:szCs w:val="24"/>
          <w:lang w:val="kk-KZ"/>
        </w:rPr>
      </w:pPr>
      <w:r w:rsidRPr="002A6B64">
        <w:rPr>
          <w:rFonts w:ascii="Times New Roman" w:hAnsi="Times New Roman" w:cs="Times New Roman"/>
          <w:sz w:val="24"/>
          <w:szCs w:val="24"/>
          <w:lang w:val="kk-KZ"/>
        </w:rPr>
        <w:t>42. Банк</w:t>
      </w:r>
      <w:r w:rsidRPr="002A6B64">
        <w:rPr>
          <w:rFonts w:ascii="Times New Roman" w:hAnsi="Times New Roman"/>
          <w:sz w:val="24"/>
          <w:szCs w:val="24"/>
          <w:lang w:val="kk-KZ"/>
        </w:rPr>
        <w:t xml:space="preserve"> </w:t>
      </w:r>
      <w:r w:rsidR="00F10040" w:rsidRPr="002A6B64">
        <w:rPr>
          <w:rFonts w:ascii="Times New Roman" w:hAnsi="Times New Roman"/>
          <w:sz w:val="24"/>
          <w:szCs w:val="24"/>
          <w:lang w:val="kk-KZ"/>
        </w:rPr>
        <w:t>ESG факторларын және жобаларды басым ету құралын – қаржылық қолдау көрсету бойынша шешімдер қабылдау барысында Даму индексін Банктің ESG факторларымен және Даму индексімен таныстырудың көмегімен ендіруге және интеграциялауға тырысады</w:t>
      </w:r>
      <w:r w:rsidRPr="002A6B64">
        <w:rPr>
          <w:rFonts w:ascii="Times New Roman" w:hAnsi="Times New Roman"/>
          <w:sz w:val="24"/>
          <w:szCs w:val="24"/>
          <w:lang w:val="kk-KZ"/>
        </w:rPr>
        <w:t>.</w:t>
      </w:r>
    </w:p>
    <w:p w14:paraId="7057DDCB" w14:textId="0F91C8E7" w:rsidR="004865F9" w:rsidRPr="00C92B07" w:rsidRDefault="00162062" w:rsidP="00162062">
      <w:pPr>
        <w:pStyle w:val="a9"/>
        <w:tabs>
          <w:tab w:val="left" w:pos="1134"/>
        </w:tabs>
        <w:spacing w:after="120" w:line="240" w:lineRule="auto"/>
        <w:ind w:left="710"/>
        <w:contextualSpacing w:val="0"/>
        <w:jc w:val="both"/>
        <w:rPr>
          <w:rFonts w:ascii="Times New Roman" w:hAnsi="Times New Roman" w:cs="Times New Roman"/>
          <w:sz w:val="24"/>
          <w:szCs w:val="24"/>
        </w:rPr>
      </w:pPr>
      <w:r>
        <w:rPr>
          <w:rFonts w:ascii="Times New Roman" w:hAnsi="Times New Roman" w:cs="Times New Roman"/>
          <w:sz w:val="24"/>
          <w:szCs w:val="24"/>
        </w:rPr>
        <w:t>43. Б</w:t>
      </w:r>
      <w:r w:rsidR="00C404A0">
        <w:rPr>
          <w:rFonts w:ascii="Times New Roman" w:hAnsi="Times New Roman" w:cs="Times New Roman"/>
          <w:sz w:val="24"/>
          <w:szCs w:val="24"/>
        </w:rPr>
        <w:t xml:space="preserve">анк </w:t>
      </w:r>
      <w:r w:rsidR="00FC5EE0" w:rsidRPr="00FC5EE0">
        <w:rPr>
          <w:rFonts w:ascii="Times New Roman" w:hAnsi="Times New Roman" w:cs="Times New Roman"/>
          <w:sz w:val="24"/>
          <w:szCs w:val="24"/>
        </w:rPr>
        <w:t>өз контрагенттерінен:</w:t>
      </w:r>
    </w:p>
    <w:p w14:paraId="75E4B060" w14:textId="2E30B10D" w:rsidR="004865F9" w:rsidRPr="00C92B07" w:rsidRDefault="00272F27" w:rsidP="00B85041">
      <w:pPr>
        <w:pStyle w:val="a9"/>
        <w:numPr>
          <w:ilvl w:val="0"/>
          <w:numId w:val="7"/>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272F27">
        <w:rPr>
          <w:rFonts w:ascii="Times New Roman" w:hAnsi="Times New Roman" w:cs="Times New Roman"/>
          <w:color w:val="000000"/>
          <w:sz w:val="24"/>
          <w:szCs w:val="24"/>
          <w:lang w:val="kk-KZ"/>
        </w:rPr>
        <w:t>қоршаған ортаға және қоғамға нақты және мүмкін ықпалдарды анықтау, бағалау жөніндегі экологиялық тәуекелдерді (қоршаған ортаны) басқару жүйелерін қолдануды, басқарудың тиісті шараларын анықтауды және нәтижелі енгізуді, экологиялық тәуекелдер деңгейін бақылауды жүзеге асыруды;</w:t>
      </w:r>
    </w:p>
    <w:p w14:paraId="614F47FC" w14:textId="64A41466" w:rsidR="004865F9" w:rsidRPr="008C6FA2" w:rsidRDefault="008C6FA2" w:rsidP="008C6FA2">
      <w:pPr>
        <w:pStyle w:val="a9"/>
        <w:numPr>
          <w:ilvl w:val="0"/>
          <w:numId w:val="7"/>
        </w:numPr>
        <w:tabs>
          <w:tab w:val="left" w:pos="1134"/>
        </w:tabs>
        <w:spacing w:after="120" w:line="240" w:lineRule="auto"/>
        <w:ind w:left="0" w:firstLine="710"/>
        <w:jc w:val="both"/>
        <w:rPr>
          <w:rFonts w:ascii="Times New Roman" w:hAnsi="Times New Roman" w:cs="Times New Roman"/>
          <w:color w:val="000000"/>
          <w:sz w:val="24"/>
          <w:szCs w:val="24"/>
          <w:lang w:val="kk-KZ"/>
        </w:rPr>
      </w:pPr>
      <w:r w:rsidRPr="008C6FA2">
        <w:rPr>
          <w:rFonts w:ascii="Times New Roman" w:hAnsi="Times New Roman" w:cs="Times New Roman"/>
          <w:color w:val="000000"/>
          <w:sz w:val="24"/>
          <w:szCs w:val="24"/>
          <w:lang w:val="kk-KZ"/>
        </w:rPr>
        <w:lastRenderedPageBreak/>
        <w:t xml:space="preserve">адам ресурстарын басқару және бірігу еркіндігі мен ұжымдық шарттар жасасу құқығын қоса алғанда, жұмыстардың құқықтарын басқаруға негізделуі тиіс жұмыскерлердің денсаулығын қамтамасыз ету (сақтау) жүйесін қолдануды күтеді; бұл жүйе жұмыскерлерге әділ болуды, оларға қауіпсіз және саулықты еңбек жағдайларын жасауды, халық топтарымен тұтынушылардың денсаулығы мен қауіпсіздігіне қолайсыз ықпалдарды ескертуді және болдырмауды қамтамасыз етуі тиіс; </w:t>
      </w:r>
    </w:p>
    <w:p w14:paraId="39898B27" w14:textId="3A155B3D" w:rsidR="004865F9" w:rsidRPr="00C92B07" w:rsidRDefault="008C6FA2" w:rsidP="00B85041">
      <w:pPr>
        <w:pStyle w:val="a9"/>
        <w:numPr>
          <w:ilvl w:val="0"/>
          <w:numId w:val="7"/>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8C6FA2">
        <w:rPr>
          <w:rFonts w:ascii="Times New Roman" w:hAnsi="Times New Roman" w:cs="Times New Roman"/>
          <w:color w:val="000000"/>
          <w:sz w:val="24"/>
          <w:szCs w:val="24"/>
          <w:lang w:val="kk-KZ"/>
        </w:rPr>
        <w:t>әділдік, адалдық, жауаптылық, айқындылық, кәсіпқойлық және құзыреттілік қағидаларына негізделген адал корпоративтік басқару жүйесін қолдануды күтеді; адал корпоративтік басқару ұйымның қызметіне мүдделі барлық тұлғалардың құқықтары мен мүдделерін құрметтеуді көздейді және оның табысты қызметіне, соның ішінде оның нарықтық құнының өсуіне, қаржылық тұрақтылық пен пайдалалықты сүйемелдеуге қолғабыс көрсетеді</w:t>
      </w:r>
      <w:r w:rsidR="00731337" w:rsidRPr="00C92B07">
        <w:rPr>
          <w:rFonts w:ascii="Times New Roman" w:hAnsi="Times New Roman" w:cs="Times New Roman"/>
          <w:color w:val="000000"/>
          <w:sz w:val="24"/>
          <w:szCs w:val="24"/>
          <w:lang w:val="kk-KZ"/>
        </w:rPr>
        <w:t>.</w:t>
      </w:r>
    </w:p>
    <w:p w14:paraId="233AD1F0" w14:textId="77777777" w:rsidR="00CB13EF" w:rsidRPr="008C6FA2" w:rsidRDefault="00CB13EF" w:rsidP="00C404A0">
      <w:pPr>
        <w:pStyle w:val="1"/>
        <w:tabs>
          <w:tab w:val="left" w:pos="426"/>
        </w:tabs>
        <w:spacing w:before="0" w:after="120" w:line="240" w:lineRule="auto"/>
        <w:ind w:left="362"/>
        <w:jc w:val="center"/>
        <w:rPr>
          <w:rFonts w:ascii="Times New Roman" w:hAnsi="Times New Roman" w:cs="Times New Roman"/>
          <w:b/>
          <w:color w:val="auto"/>
          <w:sz w:val="24"/>
          <w:szCs w:val="24"/>
          <w:lang w:val="kk-KZ"/>
        </w:rPr>
      </w:pPr>
    </w:p>
    <w:p w14:paraId="254586E0" w14:textId="6C145AE6" w:rsidR="004865F9" w:rsidRPr="002A6B64" w:rsidRDefault="00C404A0" w:rsidP="001820BE">
      <w:pPr>
        <w:pStyle w:val="1"/>
        <w:tabs>
          <w:tab w:val="left" w:pos="426"/>
        </w:tabs>
        <w:spacing w:before="0" w:after="120" w:line="240" w:lineRule="auto"/>
        <w:ind w:left="362" w:hanging="362"/>
        <w:jc w:val="center"/>
        <w:rPr>
          <w:rFonts w:ascii="Times New Roman" w:hAnsi="Times New Roman" w:cs="Times New Roman"/>
          <w:b/>
          <w:color w:val="auto"/>
          <w:sz w:val="24"/>
          <w:szCs w:val="24"/>
          <w:lang w:val="kk-KZ"/>
        </w:rPr>
      </w:pPr>
      <w:bookmarkStart w:id="8" w:name="_Toc8743360"/>
      <w:r w:rsidRPr="002A6B64">
        <w:rPr>
          <w:rFonts w:ascii="Times New Roman" w:hAnsi="Times New Roman" w:cs="Times New Roman"/>
          <w:b/>
          <w:color w:val="auto"/>
          <w:sz w:val="24"/>
          <w:szCs w:val="24"/>
          <w:lang w:val="kk-KZ"/>
        </w:rPr>
        <w:t>2</w:t>
      </w:r>
      <w:r w:rsidR="001820BE" w:rsidRPr="002A6B64">
        <w:rPr>
          <w:rFonts w:ascii="Times New Roman" w:hAnsi="Times New Roman" w:cs="Times New Roman"/>
          <w:b/>
          <w:color w:val="auto"/>
          <w:sz w:val="24"/>
          <w:szCs w:val="24"/>
          <w:lang w:val="kk-KZ"/>
        </w:rPr>
        <w:t>-параграф</w:t>
      </w:r>
      <w:r w:rsidRPr="002A6B64">
        <w:rPr>
          <w:rFonts w:ascii="Times New Roman" w:hAnsi="Times New Roman" w:cs="Times New Roman"/>
          <w:b/>
          <w:color w:val="auto"/>
          <w:sz w:val="24"/>
          <w:szCs w:val="24"/>
          <w:lang w:val="kk-KZ"/>
        </w:rPr>
        <w:t xml:space="preserve">. </w:t>
      </w:r>
      <w:bookmarkEnd w:id="8"/>
      <w:r w:rsidR="001820BE" w:rsidRPr="002A6B64">
        <w:rPr>
          <w:rFonts w:ascii="Times New Roman" w:hAnsi="Times New Roman" w:cs="Times New Roman"/>
          <w:b/>
          <w:color w:val="auto"/>
          <w:sz w:val="24"/>
          <w:szCs w:val="24"/>
          <w:lang w:val="kk-KZ"/>
        </w:rPr>
        <w:t xml:space="preserve">Өзіндік экологиялық ықпалды басқару </w:t>
      </w:r>
    </w:p>
    <w:p w14:paraId="7753FBB0" w14:textId="040DBEE9" w:rsidR="004865F9" w:rsidRPr="00875E66"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2A6B64">
        <w:rPr>
          <w:rFonts w:ascii="Times New Roman" w:hAnsi="Times New Roman" w:cs="Times New Roman"/>
          <w:sz w:val="24"/>
          <w:szCs w:val="24"/>
          <w:lang w:val="kk-KZ"/>
        </w:rPr>
        <w:t xml:space="preserve">44. </w:t>
      </w:r>
      <w:r w:rsidR="00CC7CCC">
        <w:rPr>
          <w:rFonts w:ascii="Times New Roman" w:hAnsi="Times New Roman" w:cs="Times New Roman"/>
          <w:sz w:val="24"/>
          <w:szCs w:val="24"/>
          <w:lang w:val="kk-KZ"/>
        </w:rPr>
        <w:t xml:space="preserve"> </w:t>
      </w:r>
      <w:r w:rsidR="00DD4145" w:rsidRPr="00875E66">
        <w:rPr>
          <w:rFonts w:ascii="Times New Roman" w:hAnsi="Times New Roman" w:cs="Times New Roman"/>
          <w:sz w:val="24"/>
          <w:szCs w:val="24"/>
          <w:lang w:val="kk-KZ"/>
        </w:rPr>
        <w:t xml:space="preserve">Өз қызметінің сипатына орай </w:t>
      </w:r>
      <w:r w:rsidR="00DD4145">
        <w:rPr>
          <w:rFonts w:ascii="Times New Roman" w:hAnsi="Times New Roman" w:cs="Times New Roman"/>
          <w:sz w:val="24"/>
          <w:szCs w:val="24"/>
          <w:lang w:val="kk-KZ"/>
        </w:rPr>
        <w:t>Банк</w:t>
      </w:r>
      <w:r w:rsidR="00DD4145" w:rsidRPr="00875E66">
        <w:rPr>
          <w:rFonts w:ascii="Times New Roman" w:hAnsi="Times New Roman" w:cs="Times New Roman"/>
          <w:sz w:val="24"/>
          <w:szCs w:val="24"/>
          <w:lang w:val="kk-KZ"/>
        </w:rPr>
        <w:t xml:space="preserve"> қоршаған ортаға тікелей елеулі ықпал етпейді. </w:t>
      </w:r>
      <w:r w:rsidR="00DD4145">
        <w:rPr>
          <w:rFonts w:ascii="Times New Roman" w:hAnsi="Times New Roman" w:cs="Times New Roman"/>
          <w:sz w:val="24"/>
          <w:szCs w:val="24"/>
          <w:lang w:val="kk-KZ"/>
        </w:rPr>
        <w:t>Банк</w:t>
      </w:r>
      <w:r w:rsidR="00DD4145" w:rsidRPr="00875E66">
        <w:rPr>
          <w:rFonts w:ascii="Times New Roman" w:hAnsi="Times New Roman" w:cs="Times New Roman"/>
          <w:sz w:val="24"/>
          <w:szCs w:val="24"/>
          <w:lang w:val="kk-KZ"/>
        </w:rPr>
        <w:t xml:space="preserve"> тұтынатын негізгі ресурстар электр энергиясы, жылу энергиясы және су болып табылады</w:t>
      </w:r>
      <w:r w:rsidR="00731337" w:rsidRPr="00875E66">
        <w:rPr>
          <w:rFonts w:ascii="Times New Roman" w:hAnsi="Times New Roman" w:cs="Times New Roman"/>
          <w:sz w:val="24"/>
          <w:szCs w:val="24"/>
          <w:lang w:val="kk-KZ"/>
        </w:rPr>
        <w:t xml:space="preserve">. </w:t>
      </w:r>
    </w:p>
    <w:p w14:paraId="6BEB979B" w14:textId="4DEF8BDD" w:rsidR="004865F9" w:rsidRPr="00875E66"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875E66">
        <w:rPr>
          <w:rFonts w:ascii="Times New Roman" w:hAnsi="Times New Roman" w:cs="Times New Roman"/>
          <w:sz w:val="24"/>
          <w:szCs w:val="24"/>
          <w:lang w:val="kk-KZ"/>
        </w:rPr>
        <w:t xml:space="preserve">45. </w:t>
      </w:r>
      <w:r w:rsidR="00C404A0" w:rsidRPr="00875E66">
        <w:rPr>
          <w:rFonts w:ascii="Times New Roman" w:hAnsi="Times New Roman" w:cs="Times New Roman"/>
          <w:sz w:val="24"/>
          <w:szCs w:val="24"/>
          <w:lang w:val="kk-KZ"/>
        </w:rPr>
        <w:t>Банк</w:t>
      </w:r>
      <w:r w:rsidR="007B0C44" w:rsidRPr="00875E66">
        <w:rPr>
          <w:rFonts w:ascii="Times New Roman" w:hAnsi="Times New Roman" w:cs="Times New Roman"/>
          <w:sz w:val="24"/>
          <w:szCs w:val="24"/>
          <w:lang w:val="kk-KZ"/>
        </w:rPr>
        <w:t xml:space="preserve"> </w:t>
      </w:r>
      <w:r w:rsidR="004A7A6D" w:rsidRPr="00875E66">
        <w:rPr>
          <w:rFonts w:ascii="Times New Roman" w:hAnsi="Times New Roman" w:cs="Times New Roman"/>
          <w:sz w:val="24"/>
          <w:szCs w:val="24"/>
          <w:lang w:val="kk-KZ"/>
        </w:rPr>
        <w:t>қоршаған ортаға қолайсыз ықпалды болдырмауды барынша жақсы қамтамасыз ететін ресурстарды ұтымды пайдалану қағидалары мен әдістерін қолданады</w:t>
      </w:r>
      <w:r w:rsidR="00731337" w:rsidRPr="00875E66">
        <w:rPr>
          <w:rFonts w:ascii="Times New Roman" w:hAnsi="Times New Roman" w:cs="Times New Roman"/>
          <w:sz w:val="24"/>
          <w:szCs w:val="24"/>
          <w:lang w:val="kk-KZ"/>
        </w:rPr>
        <w:t>.</w:t>
      </w:r>
    </w:p>
    <w:p w14:paraId="4823FB23" w14:textId="29C2EC46" w:rsidR="004865F9" w:rsidRPr="00875E66"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875E66">
        <w:rPr>
          <w:rFonts w:ascii="Times New Roman" w:hAnsi="Times New Roman" w:cs="Times New Roman"/>
          <w:sz w:val="24"/>
          <w:szCs w:val="24"/>
          <w:lang w:val="kk-KZ"/>
        </w:rPr>
        <w:t xml:space="preserve">46. </w:t>
      </w:r>
      <w:r w:rsidR="00A734F6" w:rsidRPr="00875E66">
        <w:rPr>
          <w:rFonts w:ascii="Times New Roman" w:hAnsi="Times New Roman" w:cs="Times New Roman"/>
          <w:sz w:val="24"/>
          <w:szCs w:val="24"/>
          <w:lang w:val="kk-KZ"/>
        </w:rPr>
        <w:t xml:space="preserve">Өз қызметінде </w:t>
      </w:r>
      <w:r w:rsidR="00053B8A">
        <w:rPr>
          <w:rFonts w:ascii="Times New Roman" w:hAnsi="Times New Roman" w:cs="Times New Roman"/>
          <w:sz w:val="24"/>
          <w:szCs w:val="24"/>
          <w:lang w:val="kk-KZ"/>
        </w:rPr>
        <w:t>Банк</w:t>
      </w:r>
      <w:r w:rsidR="00A734F6" w:rsidRPr="00875E66">
        <w:rPr>
          <w:rFonts w:ascii="Times New Roman" w:hAnsi="Times New Roman" w:cs="Times New Roman"/>
          <w:sz w:val="24"/>
          <w:szCs w:val="24"/>
          <w:lang w:val="kk-KZ"/>
        </w:rPr>
        <w:t xml:space="preserve"> энергияға тиімді технологияларды енгізу, су тұтынуды азайту, электрондық құжат айналымы жүйесін және екіжақты басып шығару практикасын енгізу есебінен кеңсе қажеттіліктері үшін қағаз шығыстарын азайту арқылы ресурстарды артық тұтынуды қысқартуға және қазіргі жағымсыз экологиялық ықпалды азайтуға тырысады.</w:t>
      </w:r>
    </w:p>
    <w:p w14:paraId="276641DC" w14:textId="2F850139" w:rsidR="004865F9" w:rsidRPr="00875E66"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875E66">
        <w:rPr>
          <w:rFonts w:ascii="Times New Roman" w:hAnsi="Times New Roman" w:cs="Times New Roman"/>
          <w:sz w:val="24"/>
          <w:szCs w:val="24"/>
          <w:lang w:val="kk-KZ"/>
        </w:rPr>
        <w:t xml:space="preserve">47. </w:t>
      </w:r>
      <w:r w:rsidR="00C404A0" w:rsidRPr="00875E66">
        <w:rPr>
          <w:rFonts w:ascii="Times New Roman" w:hAnsi="Times New Roman" w:cs="Times New Roman"/>
          <w:sz w:val="24"/>
          <w:szCs w:val="24"/>
          <w:lang w:val="kk-KZ"/>
        </w:rPr>
        <w:t xml:space="preserve">Банк </w:t>
      </w:r>
      <w:r w:rsidR="00FE2FF0" w:rsidRPr="00875E66">
        <w:rPr>
          <w:rFonts w:ascii="Times New Roman" w:hAnsi="Times New Roman" w:cs="Times New Roman"/>
          <w:sz w:val="24"/>
          <w:szCs w:val="24"/>
          <w:lang w:val="kk-KZ"/>
        </w:rPr>
        <w:t>«жасыл кеңсе» тұжырымдамасын енгізу мүмкіндігін қарастырады, оның маңызды құрауышы жұмыскерлердің экологиялық саналылық деңгейін көтеруге бағытталған ақпараттық науқан болып табылады</w:t>
      </w:r>
      <w:r w:rsidR="00731337" w:rsidRPr="00875E66">
        <w:rPr>
          <w:rFonts w:ascii="Times New Roman" w:hAnsi="Times New Roman" w:cs="Times New Roman"/>
          <w:sz w:val="24"/>
          <w:szCs w:val="24"/>
          <w:lang w:val="kk-KZ"/>
        </w:rPr>
        <w:t>.</w:t>
      </w:r>
    </w:p>
    <w:p w14:paraId="45A3427F" w14:textId="77777777" w:rsidR="00CB13EF" w:rsidRPr="00875E66" w:rsidRDefault="00CB13EF" w:rsidP="00C404A0">
      <w:pPr>
        <w:pStyle w:val="1"/>
        <w:tabs>
          <w:tab w:val="left" w:pos="426"/>
        </w:tabs>
        <w:spacing w:before="0" w:after="120" w:line="240" w:lineRule="auto"/>
        <w:ind w:left="362"/>
        <w:jc w:val="center"/>
        <w:rPr>
          <w:rFonts w:ascii="Times New Roman" w:hAnsi="Times New Roman" w:cs="Times New Roman"/>
          <w:b/>
          <w:color w:val="auto"/>
          <w:sz w:val="24"/>
          <w:szCs w:val="24"/>
          <w:lang w:val="kk-KZ"/>
        </w:rPr>
      </w:pPr>
    </w:p>
    <w:p w14:paraId="340121AD" w14:textId="517BA772" w:rsidR="004865F9" w:rsidRPr="0095163C" w:rsidRDefault="00C404A0" w:rsidP="00BA0845">
      <w:pPr>
        <w:pStyle w:val="1"/>
        <w:tabs>
          <w:tab w:val="left" w:pos="426"/>
        </w:tabs>
        <w:spacing w:before="0" w:after="120" w:line="240" w:lineRule="auto"/>
        <w:ind w:left="362" w:hanging="362"/>
        <w:jc w:val="center"/>
        <w:rPr>
          <w:rFonts w:ascii="Times New Roman" w:hAnsi="Times New Roman" w:cs="Times New Roman"/>
          <w:b/>
          <w:color w:val="auto"/>
          <w:sz w:val="24"/>
          <w:szCs w:val="24"/>
          <w:lang w:val="kk-KZ"/>
        </w:rPr>
      </w:pPr>
      <w:bookmarkStart w:id="9" w:name="_Toc8743361"/>
      <w:r w:rsidRPr="0095163C">
        <w:rPr>
          <w:rFonts w:ascii="Times New Roman" w:hAnsi="Times New Roman" w:cs="Times New Roman"/>
          <w:b/>
          <w:color w:val="auto"/>
          <w:sz w:val="24"/>
          <w:szCs w:val="24"/>
          <w:lang w:val="kk-KZ"/>
        </w:rPr>
        <w:t>3</w:t>
      </w:r>
      <w:r w:rsidR="00BA0845" w:rsidRPr="0095163C">
        <w:rPr>
          <w:rFonts w:ascii="Times New Roman" w:hAnsi="Times New Roman" w:cs="Times New Roman"/>
          <w:b/>
          <w:color w:val="auto"/>
          <w:sz w:val="24"/>
          <w:szCs w:val="24"/>
          <w:lang w:val="kk-KZ"/>
        </w:rPr>
        <w:t>-параграф</w:t>
      </w:r>
      <w:r w:rsidRPr="0095163C">
        <w:rPr>
          <w:rFonts w:ascii="Times New Roman" w:hAnsi="Times New Roman" w:cs="Times New Roman"/>
          <w:b/>
          <w:color w:val="auto"/>
          <w:sz w:val="24"/>
          <w:szCs w:val="24"/>
          <w:lang w:val="kk-KZ"/>
        </w:rPr>
        <w:t xml:space="preserve">. </w:t>
      </w:r>
      <w:bookmarkEnd w:id="9"/>
      <w:r w:rsidR="00BA0845" w:rsidRPr="0095163C">
        <w:rPr>
          <w:rFonts w:ascii="Times New Roman" w:hAnsi="Times New Roman" w:cs="Times New Roman"/>
          <w:b/>
          <w:color w:val="auto"/>
          <w:sz w:val="24"/>
          <w:szCs w:val="24"/>
          <w:lang w:val="kk-KZ"/>
        </w:rPr>
        <w:t xml:space="preserve">Жауапты еңбек практикасы </w:t>
      </w:r>
    </w:p>
    <w:p w14:paraId="7C869CDB" w14:textId="77777777" w:rsidR="009E2AD0" w:rsidRDefault="00162062" w:rsidP="009E2AD0">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95163C">
        <w:rPr>
          <w:rFonts w:ascii="Times New Roman" w:hAnsi="Times New Roman" w:cs="Times New Roman"/>
          <w:sz w:val="24"/>
          <w:szCs w:val="24"/>
          <w:lang w:val="kk-KZ"/>
        </w:rPr>
        <w:t xml:space="preserve">48. </w:t>
      </w:r>
      <w:r w:rsidR="002A6B64" w:rsidRPr="0095163C">
        <w:rPr>
          <w:rFonts w:ascii="Times New Roman" w:hAnsi="Times New Roman" w:cs="Times New Roman"/>
          <w:sz w:val="24"/>
          <w:szCs w:val="24"/>
          <w:lang w:val="kk-KZ"/>
        </w:rPr>
        <w:t>Қызметкерлер басты құндылық және негізгі ресурс, Банк қызметінің нәтижелері олардың кәсібилігі мен қауіпсіздігі деңгейіне тікелей байланысты</w:t>
      </w:r>
      <w:r w:rsidR="00125A68">
        <w:rPr>
          <w:rFonts w:ascii="Times New Roman" w:hAnsi="Times New Roman" w:cs="Times New Roman"/>
          <w:sz w:val="24"/>
          <w:szCs w:val="24"/>
          <w:lang w:val="kk-KZ"/>
        </w:rPr>
        <w:t>.</w:t>
      </w:r>
    </w:p>
    <w:p w14:paraId="029EEB97" w14:textId="41771C33" w:rsidR="004865F9" w:rsidRPr="009E2AD0" w:rsidRDefault="00162062" w:rsidP="009E2AD0">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9E2AD0">
        <w:rPr>
          <w:rFonts w:ascii="Times New Roman" w:hAnsi="Times New Roman" w:cs="Times New Roman"/>
          <w:sz w:val="24"/>
          <w:szCs w:val="24"/>
          <w:lang w:val="kk-KZ"/>
        </w:rPr>
        <w:t xml:space="preserve">49. </w:t>
      </w:r>
      <w:r w:rsidR="00C404A0" w:rsidRPr="009E2AD0">
        <w:rPr>
          <w:rFonts w:ascii="Times New Roman" w:hAnsi="Times New Roman" w:cs="Times New Roman"/>
          <w:sz w:val="24"/>
          <w:szCs w:val="24"/>
          <w:lang w:val="kk-KZ"/>
        </w:rPr>
        <w:t xml:space="preserve">Банк </w:t>
      </w:r>
      <w:r w:rsidR="009E2AD0" w:rsidRPr="009E2AD0">
        <w:rPr>
          <w:rFonts w:ascii="Times New Roman" w:hAnsi="Times New Roman" w:cs="Times New Roman"/>
          <w:sz w:val="24"/>
          <w:szCs w:val="24"/>
          <w:lang w:val="kk-KZ"/>
        </w:rPr>
        <w:t xml:space="preserve">өз қызметкерлерімен еңбек қатынастарын заңдылық және қызметкердің жалпы мойындалған еңбек құқықтарын сақтау қағидасының негізінде құрады.  </w:t>
      </w:r>
    </w:p>
    <w:p w14:paraId="465E9FA1" w14:textId="234672FB" w:rsidR="005E6E03" w:rsidRPr="009E2AD0" w:rsidRDefault="00162062" w:rsidP="003A4F5F">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9E2AD0">
        <w:rPr>
          <w:rFonts w:ascii="Times New Roman" w:hAnsi="Times New Roman" w:cs="Times New Roman"/>
          <w:sz w:val="24"/>
          <w:szCs w:val="24"/>
          <w:lang w:val="kk-KZ"/>
        </w:rPr>
        <w:t xml:space="preserve">50. </w:t>
      </w:r>
      <w:r w:rsidR="005E6E03" w:rsidRPr="009E2AD0">
        <w:rPr>
          <w:rFonts w:ascii="Times New Roman" w:hAnsi="Times New Roman" w:cs="Times New Roman"/>
          <w:sz w:val="24"/>
          <w:szCs w:val="24"/>
          <w:lang w:val="kk-KZ"/>
        </w:rPr>
        <w:t xml:space="preserve">Өз қызметін жүзеге асырған кезде </w:t>
      </w:r>
      <w:r w:rsidR="005E6E03" w:rsidRPr="008306FE">
        <w:rPr>
          <w:rFonts w:ascii="Times New Roman" w:hAnsi="Times New Roman" w:cs="Times New Roman"/>
          <w:sz w:val="24"/>
          <w:szCs w:val="24"/>
          <w:lang w:val="kk-KZ"/>
        </w:rPr>
        <w:t>Банк</w:t>
      </w:r>
      <w:r w:rsidR="005E6E03" w:rsidRPr="009E2AD0">
        <w:rPr>
          <w:rFonts w:ascii="Times New Roman" w:hAnsi="Times New Roman" w:cs="Times New Roman"/>
          <w:sz w:val="24"/>
          <w:szCs w:val="24"/>
          <w:lang w:val="kk-KZ"/>
        </w:rPr>
        <w:t xml:space="preserve"> тең мүмкіндік беру қағидасын басшылыққа алады және өз жұмыскерлерін жұмысқа қабылдау, еңбекақы төлеу, оқуға рұқсат беру, лауазымын көтеру, жұмыстан шығару кезінде жынысы, нәсілі, тілі, діни, саяси және басқа көзқарасы, ұлттық немесе әлеуметтік тегі, шектелген мүмкіндіктері секілді негіздемелер бойынша кемсітуге жол бермейді</w:t>
      </w:r>
      <w:r w:rsidR="003A4F5F" w:rsidRPr="008306FE">
        <w:rPr>
          <w:rFonts w:ascii="Times New Roman" w:hAnsi="Times New Roman" w:cs="Times New Roman"/>
          <w:sz w:val="24"/>
          <w:szCs w:val="24"/>
          <w:lang w:val="kk-KZ"/>
        </w:rPr>
        <w:t>.</w:t>
      </w:r>
    </w:p>
    <w:p w14:paraId="69905960" w14:textId="18C1A7C8" w:rsidR="004865F9" w:rsidRPr="00B31226"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95163C">
        <w:rPr>
          <w:rFonts w:ascii="Times New Roman" w:hAnsi="Times New Roman" w:cs="Times New Roman"/>
          <w:sz w:val="24"/>
          <w:szCs w:val="24"/>
          <w:lang w:val="kk-KZ"/>
        </w:rPr>
        <w:t xml:space="preserve">51. </w:t>
      </w:r>
      <w:r w:rsidR="00B31226" w:rsidRPr="00B31226">
        <w:rPr>
          <w:rFonts w:ascii="Times New Roman" w:hAnsi="Times New Roman" w:cs="Times New Roman"/>
          <w:sz w:val="24"/>
          <w:szCs w:val="24"/>
          <w:lang w:val="kk-KZ"/>
        </w:rPr>
        <w:t>Банк</w:t>
      </w:r>
      <w:r w:rsidR="00B31226" w:rsidRPr="0095163C">
        <w:rPr>
          <w:rFonts w:ascii="Times New Roman" w:hAnsi="Times New Roman" w:cs="Times New Roman"/>
          <w:sz w:val="24"/>
          <w:szCs w:val="24"/>
          <w:lang w:val="kk-KZ"/>
        </w:rPr>
        <w:t>тің персонал іріктеуге жауапты құрылымдық бөлімшесі неғұрлым білікті кандидаттарды тарту үшін кадрлар іздеу мен іріктеудің кең арнасын пайдаланады</w:t>
      </w:r>
      <w:r w:rsidR="00B31226">
        <w:rPr>
          <w:rFonts w:ascii="Times New Roman" w:hAnsi="Times New Roman" w:cs="Times New Roman"/>
          <w:sz w:val="24"/>
          <w:szCs w:val="24"/>
          <w:lang w:val="kk-KZ"/>
        </w:rPr>
        <w:t>.</w:t>
      </w:r>
    </w:p>
    <w:p w14:paraId="3208BE00" w14:textId="77777777" w:rsidR="005B5F4F" w:rsidRDefault="00162062" w:rsidP="005B5F4F">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2B5FF3">
        <w:rPr>
          <w:rFonts w:ascii="Times New Roman" w:hAnsi="Times New Roman" w:cs="Times New Roman"/>
          <w:sz w:val="24"/>
          <w:szCs w:val="24"/>
          <w:lang w:val="kk-KZ"/>
        </w:rPr>
        <w:t xml:space="preserve">52. </w:t>
      </w:r>
      <w:r w:rsidR="002B5FF3" w:rsidRPr="002B5FF3">
        <w:rPr>
          <w:rFonts w:ascii="Times New Roman" w:hAnsi="Times New Roman" w:cs="Times New Roman"/>
          <w:sz w:val="24"/>
          <w:szCs w:val="24"/>
          <w:lang w:val="kk-KZ"/>
        </w:rPr>
        <w:t>Кәсіби кадрларды одан әрі дам</w:t>
      </w:r>
      <w:r w:rsidR="00712313">
        <w:rPr>
          <w:rFonts w:ascii="Times New Roman" w:hAnsi="Times New Roman" w:cs="Times New Roman"/>
          <w:sz w:val="24"/>
          <w:szCs w:val="24"/>
          <w:lang w:val="kk-KZ"/>
        </w:rPr>
        <w:t>ыту және ілгерілету мақсатында Б</w:t>
      </w:r>
      <w:r w:rsidR="00D1239B">
        <w:rPr>
          <w:rFonts w:ascii="Times New Roman" w:hAnsi="Times New Roman" w:cs="Times New Roman"/>
          <w:sz w:val="24"/>
          <w:szCs w:val="24"/>
          <w:lang w:val="kk-KZ"/>
        </w:rPr>
        <w:t>анк ішінде ү</w:t>
      </w:r>
      <w:r w:rsidR="002B5FF3" w:rsidRPr="002B5FF3">
        <w:rPr>
          <w:rFonts w:ascii="Times New Roman" w:hAnsi="Times New Roman" w:cs="Times New Roman"/>
          <w:sz w:val="24"/>
          <w:szCs w:val="24"/>
          <w:lang w:val="kk-KZ"/>
        </w:rPr>
        <w:t>здік қызметкерлерден кадрлық резерв құрылды</w:t>
      </w:r>
    </w:p>
    <w:p w14:paraId="46CA7283" w14:textId="6403E4C6" w:rsidR="005B5F4F" w:rsidRPr="005B5F4F" w:rsidRDefault="00162062" w:rsidP="005B5F4F">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5B5F4F">
        <w:rPr>
          <w:rFonts w:ascii="Times New Roman" w:hAnsi="Times New Roman" w:cs="Times New Roman"/>
          <w:sz w:val="24"/>
          <w:szCs w:val="24"/>
          <w:lang w:val="kk-KZ"/>
        </w:rPr>
        <w:t xml:space="preserve">53. </w:t>
      </w:r>
      <w:r w:rsidR="00C404A0" w:rsidRPr="005B5F4F">
        <w:rPr>
          <w:rFonts w:ascii="Times New Roman" w:hAnsi="Times New Roman" w:cs="Times New Roman"/>
          <w:sz w:val="24"/>
          <w:szCs w:val="24"/>
          <w:lang w:val="kk-KZ"/>
        </w:rPr>
        <w:t>Банк</w:t>
      </w:r>
      <w:r w:rsidR="005B5F4F" w:rsidRPr="005B5F4F">
        <w:rPr>
          <w:rFonts w:ascii="Times New Roman" w:hAnsi="Times New Roman" w:cs="Times New Roman"/>
          <w:sz w:val="24"/>
          <w:szCs w:val="24"/>
          <w:lang w:val="kk-KZ"/>
        </w:rPr>
        <w:t>т</w:t>
      </w:r>
      <w:r w:rsidR="00C404A0" w:rsidRPr="005B5F4F">
        <w:rPr>
          <w:rFonts w:ascii="Times New Roman" w:hAnsi="Times New Roman" w:cs="Times New Roman"/>
          <w:sz w:val="24"/>
          <w:szCs w:val="24"/>
          <w:lang w:val="kk-KZ"/>
        </w:rPr>
        <w:t xml:space="preserve">е </w:t>
      </w:r>
      <w:r w:rsidR="005B5F4F" w:rsidRPr="005B5F4F">
        <w:rPr>
          <w:rFonts w:ascii="Times New Roman" w:hAnsi="Times New Roman" w:cs="Times New Roman"/>
          <w:sz w:val="24"/>
          <w:szCs w:val="24"/>
          <w:lang w:val="kk-KZ"/>
        </w:rPr>
        <w:t xml:space="preserve">заманауи технологияларды және ақпаратты басқару жүйелерін қолданумен персоналды тұрақты оқыту және дамыту жүйесін жұмыс істейді. </w:t>
      </w:r>
    </w:p>
    <w:p w14:paraId="5BF9D464" w14:textId="046C70C7" w:rsidR="004865F9" w:rsidRPr="0095163C" w:rsidRDefault="004865F9" w:rsidP="00162062">
      <w:pPr>
        <w:pStyle w:val="a9"/>
        <w:tabs>
          <w:tab w:val="left" w:pos="1134"/>
        </w:tabs>
        <w:spacing w:after="120" w:line="240" w:lineRule="auto"/>
        <w:ind w:left="0" w:firstLine="709"/>
        <w:contextualSpacing w:val="0"/>
        <w:jc w:val="both"/>
        <w:rPr>
          <w:rFonts w:ascii="Times New Roman" w:hAnsi="Times New Roman" w:cs="Times New Roman"/>
          <w:sz w:val="24"/>
          <w:szCs w:val="24"/>
          <w:highlight w:val="cyan"/>
          <w:lang w:val="kk-KZ"/>
        </w:rPr>
      </w:pPr>
    </w:p>
    <w:p w14:paraId="1A55DD51" w14:textId="25D35E77" w:rsidR="004865F9" w:rsidRPr="0095163C"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95163C">
        <w:rPr>
          <w:rFonts w:ascii="Times New Roman" w:hAnsi="Times New Roman" w:cs="Times New Roman"/>
          <w:sz w:val="24"/>
          <w:szCs w:val="24"/>
          <w:lang w:val="kk-KZ"/>
        </w:rPr>
        <w:lastRenderedPageBreak/>
        <w:t xml:space="preserve">54. </w:t>
      </w:r>
      <w:r w:rsidR="0082729E" w:rsidRPr="0095163C">
        <w:rPr>
          <w:rFonts w:ascii="Times New Roman" w:hAnsi="Times New Roman" w:cs="Times New Roman"/>
          <w:sz w:val="24"/>
          <w:szCs w:val="24"/>
          <w:lang w:val="kk-KZ"/>
        </w:rPr>
        <w:t>Банк оқытудың алдыңғы қатарлы нысандарын пайдаланады: оқыту тағылымдамалары, коучинг, кейстер, ой талмасы және т. б.</w:t>
      </w:r>
    </w:p>
    <w:p w14:paraId="6B182FDC" w14:textId="2592E18C" w:rsidR="004865F9" w:rsidRPr="0095163C"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95163C">
        <w:rPr>
          <w:rFonts w:ascii="Times New Roman" w:hAnsi="Times New Roman" w:cs="Times New Roman"/>
          <w:sz w:val="24"/>
          <w:szCs w:val="24"/>
          <w:lang w:val="kk-KZ"/>
        </w:rPr>
        <w:t xml:space="preserve">55. </w:t>
      </w:r>
      <w:r w:rsidR="004E0996" w:rsidRPr="000063BB">
        <w:rPr>
          <w:rFonts w:ascii="Times New Roman" w:hAnsi="Times New Roman" w:cs="Times New Roman"/>
          <w:sz w:val="24"/>
          <w:szCs w:val="24"/>
          <w:lang w:val="kk-KZ"/>
        </w:rPr>
        <w:t>Банк</w:t>
      </w:r>
      <w:r w:rsidR="004E0996" w:rsidRPr="0095163C">
        <w:rPr>
          <w:rFonts w:ascii="Times New Roman" w:hAnsi="Times New Roman" w:cs="Times New Roman"/>
          <w:sz w:val="24"/>
          <w:szCs w:val="24"/>
          <w:lang w:val="kk-KZ"/>
        </w:rPr>
        <w:t xml:space="preserve"> жұмыскерлерін оқыту және кәсіби дамыту келесі қағидаларға негізделеді</w:t>
      </w:r>
      <w:r w:rsidR="00731337" w:rsidRPr="0095163C">
        <w:rPr>
          <w:rFonts w:ascii="Times New Roman" w:hAnsi="Times New Roman" w:cs="Times New Roman"/>
          <w:sz w:val="24"/>
          <w:szCs w:val="24"/>
          <w:lang w:val="kk-KZ"/>
        </w:rPr>
        <w:t>:</w:t>
      </w:r>
    </w:p>
    <w:p w14:paraId="19F0F70C" w14:textId="3606F81F" w:rsidR="004865F9" w:rsidRPr="000063BB" w:rsidRDefault="004F6D6E" w:rsidP="00B85041">
      <w:pPr>
        <w:pStyle w:val="a9"/>
        <w:numPr>
          <w:ilvl w:val="0"/>
          <w:numId w:val="21"/>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sidRPr="0095163C">
        <w:rPr>
          <w:rFonts w:ascii="Times New Roman" w:hAnsi="Times New Roman" w:cs="Times New Roman"/>
          <w:color w:val="000000"/>
          <w:sz w:val="24"/>
          <w:szCs w:val="24"/>
          <w:lang w:val="kk-KZ"/>
        </w:rPr>
        <w:t>оқыту іс-шараларының тақырыптары мен мазмұнының жұмыскердің лауазымдық міндеттеріне, оның қызметін бағалау нәтижесіне (ПҚК карталары), жұмыскердің алдына қойылған мақсаттар мен міндеттерге сәйкестігі</w:t>
      </w:r>
      <w:r w:rsidR="00731337" w:rsidRPr="000063BB">
        <w:rPr>
          <w:rFonts w:ascii="Times New Roman" w:hAnsi="Times New Roman" w:cs="Times New Roman"/>
          <w:color w:val="000000"/>
          <w:sz w:val="24"/>
          <w:szCs w:val="24"/>
          <w:lang w:val="kk-KZ"/>
        </w:rPr>
        <w:t>;</w:t>
      </w:r>
    </w:p>
    <w:p w14:paraId="4C423F08" w14:textId="332EEB6E" w:rsidR="004865F9" w:rsidRPr="000063BB" w:rsidRDefault="004F6D6E" w:rsidP="00B85041">
      <w:pPr>
        <w:pStyle w:val="a9"/>
        <w:numPr>
          <w:ilvl w:val="0"/>
          <w:numId w:val="21"/>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sidRPr="000063BB">
        <w:rPr>
          <w:rFonts w:ascii="Times New Roman" w:hAnsi="Times New Roman" w:cs="Times New Roman"/>
          <w:color w:val="000000"/>
          <w:sz w:val="24"/>
          <w:szCs w:val="24"/>
          <w:lang w:val="kk-KZ"/>
        </w:rPr>
        <w:t>оқыту іс-шараларының Банк қызметінің тиімділігін көтеруді, өздік корпоративтік практикалар мен стандарттарды зерделеуді қамтамасыз ететін нақты міндеттерді шешуге бағытталуы</w:t>
      </w:r>
      <w:r w:rsidR="00731337" w:rsidRPr="000063BB">
        <w:rPr>
          <w:rFonts w:ascii="Times New Roman" w:hAnsi="Times New Roman" w:cs="Times New Roman"/>
          <w:color w:val="000000"/>
          <w:sz w:val="24"/>
          <w:szCs w:val="24"/>
          <w:lang w:val="kk-KZ"/>
        </w:rPr>
        <w:t>;</w:t>
      </w:r>
    </w:p>
    <w:p w14:paraId="2478EE2C" w14:textId="0FB4D6FE" w:rsidR="004865F9" w:rsidRPr="00051349" w:rsidRDefault="000063BB" w:rsidP="00B85041">
      <w:pPr>
        <w:pStyle w:val="a9"/>
        <w:numPr>
          <w:ilvl w:val="0"/>
          <w:numId w:val="21"/>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sidRPr="00051349">
        <w:rPr>
          <w:rFonts w:ascii="Times New Roman" w:hAnsi="Times New Roman" w:cs="Times New Roman"/>
          <w:color w:val="000000"/>
          <w:sz w:val="24"/>
          <w:szCs w:val="24"/>
          <w:lang w:val="kk-KZ"/>
        </w:rPr>
        <w:t>оқытудың және кәсіби дамудың жүйелік, қолданбалы, жоспарлы сипаты</w:t>
      </w:r>
      <w:r w:rsidR="00731337" w:rsidRPr="00051349">
        <w:rPr>
          <w:rFonts w:ascii="Times New Roman" w:hAnsi="Times New Roman" w:cs="Times New Roman"/>
          <w:color w:val="000000"/>
          <w:sz w:val="24"/>
          <w:szCs w:val="24"/>
          <w:lang w:val="kk-KZ"/>
        </w:rPr>
        <w:t>;</w:t>
      </w:r>
    </w:p>
    <w:p w14:paraId="4E55E6C6" w14:textId="5E9D8C21" w:rsidR="004865F9" w:rsidRPr="00051349" w:rsidRDefault="000063BB" w:rsidP="00B85041">
      <w:pPr>
        <w:pStyle w:val="a9"/>
        <w:numPr>
          <w:ilvl w:val="0"/>
          <w:numId w:val="21"/>
        </w:numPr>
        <w:tabs>
          <w:tab w:val="left" w:pos="1134"/>
        </w:tabs>
        <w:spacing w:after="120" w:line="240" w:lineRule="auto"/>
        <w:ind w:left="0" w:firstLine="709"/>
        <w:contextualSpacing w:val="0"/>
        <w:jc w:val="both"/>
        <w:rPr>
          <w:rFonts w:ascii="Times New Roman" w:hAnsi="Times New Roman" w:cs="Times New Roman"/>
          <w:color w:val="000000"/>
          <w:sz w:val="24"/>
          <w:szCs w:val="24"/>
          <w:lang w:val="kk-KZ"/>
        </w:rPr>
      </w:pPr>
      <w:r w:rsidRPr="00051349">
        <w:rPr>
          <w:rFonts w:ascii="Times New Roman" w:hAnsi="Times New Roman" w:cs="Times New Roman"/>
          <w:color w:val="000000"/>
          <w:sz w:val="24"/>
          <w:szCs w:val="24"/>
          <w:lang w:val="kk-KZ"/>
        </w:rPr>
        <w:t>Банк жұмыскерлерінің барынша көп санын оқыту және кәсіби дамыту бағдарламаларымен қамту</w:t>
      </w:r>
      <w:r w:rsidR="00731337" w:rsidRPr="00051349">
        <w:rPr>
          <w:rFonts w:ascii="Times New Roman" w:hAnsi="Times New Roman" w:cs="Times New Roman"/>
          <w:color w:val="000000"/>
          <w:sz w:val="24"/>
          <w:szCs w:val="24"/>
          <w:lang w:val="kk-KZ"/>
        </w:rPr>
        <w:t>.</w:t>
      </w:r>
    </w:p>
    <w:p w14:paraId="50831D22" w14:textId="468A9EED" w:rsidR="004865F9" w:rsidRPr="00475314" w:rsidRDefault="00B12D11" w:rsidP="00B12D11">
      <w:pPr>
        <w:pStyle w:val="a9"/>
        <w:tabs>
          <w:tab w:val="left" w:pos="1134"/>
        </w:tabs>
        <w:spacing w:after="120" w:line="240" w:lineRule="auto"/>
        <w:ind w:left="0"/>
        <w:rPr>
          <w:rFonts w:ascii="Times New Roman" w:hAnsi="Times New Roman" w:cs="Times New Roman"/>
          <w:sz w:val="24"/>
          <w:szCs w:val="24"/>
          <w:lang w:val="kk-KZ"/>
        </w:rPr>
      </w:pPr>
      <w:r w:rsidRPr="00475314">
        <w:rPr>
          <w:rFonts w:ascii="Times New Roman" w:hAnsi="Times New Roman" w:cs="Times New Roman"/>
          <w:color w:val="000000"/>
          <w:sz w:val="24"/>
          <w:szCs w:val="24"/>
          <w:lang w:val="kk-KZ"/>
        </w:rPr>
        <w:t xml:space="preserve">            </w:t>
      </w:r>
      <w:r w:rsidR="00162062" w:rsidRPr="00475314">
        <w:rPr>
          <w:rFonts w:ascii="Times New Roman" w:hAnsi="Times New Roman" w:cs="Times New Roman"/>
          <w:color w:val="000000"/>
          <w:sz w:val="24"/>
          <w:szCs w:val="24"/>
          <w:lang w:val="kk-KZ"/>
        </w:rPr>
        <w:t xml:space="preserve">56. </w:t>
      </w:r>
      <w:r w:rsidRPr="00475314">
        <w:rPr>
          <w:rFonts w:ascii="Times New Roman" w:hAnsi="Times New Roman" w:cs="Times New Roman"/>
          <w:sz w:val="24"/>
          <w:szCs w:val="24"/>
          <w:lang w:val="kk-KZ"/>
        </w:rPr>
        <w:t>Банкте</w:t>
      </w:r>
      <w:r w:rsidR="007B0C44" w:rsidRPr="00475314">
        <w:rPr>
          <w:rFonts w:ascii="Times New Roman" w:hAnsi="Times New Roman" w:cs="Times New Roman"/>
          <w:sz w:val="24"/>
          <w:szCs w:val="24"/>
          <w:lang w:val="kk-KZ"/>
        </w:rPr>
        <w:t xml:space="preserve"> </w:t>
      </w:r>
      <w:r w:rsidRPr="00475314">
        <w:rPr>
          <w:rFonts w:ascii="Times New Roman" w:hAnsi="Times New Roman" w:cs="Times New Roman"/>
          <w:sz w:val="24"/>
          <w:szCs w:val="24"/>
          <w:lang w:val="kk-KZ"/>
        </w:rPr>
        <w:t xml:space="preserve">оқыту процесі жұмыскерлерді құзырет бойынша жыл сайын бағалаудың негізінде құрылады. </w:t>
      </w:r>
    </w:p>
    <w:p w14:paraId="51018E12" w14:textId="500DC7B8" w:rsidR="004865F9" w:rsidRPr="00475314"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475314">
        <w:rPr>
          <w:rFonts w:ascii="Times New Roman" w:hAnsi="Times New Roman" w:cs="Times New Roman"/>
          <w:sz w:val="24"/>
          <w:szCs w:val="24"/>
          <w:lang w:val="kk-KZ"/>
        </w:rPr>
        <w:t xml:space="preserve">57. </w:t>
      </w:r>
      <w:r w:rsidR="00320A04" w:rsidRPr="00475314">
        <w:rPr>
          <w:rFonts w:ascii="Times New Roman" w:hAnsi="Times New Roman" w:cs="Times New Roman"/>
          <w:sz w:val="24"/>
          <w:szCs w:val="24"/>
          <w:lang w:val="kk-KZ"/>
        </w:rPr>
        <w:t>Жұмыскерлердің еңбек өнімділігінің деңгейін көтеру ПҚК қолдану, персоналды аттестаттау тәсілімен және ынталандыру  шараларымен әділ және жүйелі бағалау арқылы жүзеге асырылады</w:t>
      </w:r>
      <w:r w:rsidR="00731337" w:rsidRPr="00475314">
        <w:rPr>
          <w:rFonts w:ascii="Times New Roman" w:hAnsi="Times New Roman" w:cs="Times New Roman"/>
          <w:sz w:val="24"/>
          <w:szCs w:val="24"/>
          <w:lang w:val="kk-KZ"/>
        </w:rPr>
        <w:t>.</w:t>
      </w:r>
    </w:p>
    <w:p w14:paraId="43B437E2" w14:textId="4C8AABB4" w:rsidR="004865F9" w:rsidRPr="00CA086E"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CA086E">
        <w:rPr>
          <w:rFonts w:ascii="Times New Roman" w:hAnsi="Times New Roman" w:cs="Times New Roman"/>
          <w:sz w:val="24"/>
          <w:szCs w:val="24"/>
          <w:lang w:val="kk-KZ"/>
        </w:rPr>
        <w:t xml:space="preserve">58. </w:t>
      </w:r>
      <w:r w:rsidR="004F67E4" w:rsidRPr="00CA086E">
        <w:rPr>
          <w:rFonts w:ascii="Times New Roman" w:hAnsi="Times New Roman" w:cs="Times New Roman"/>
          <w:sz w:val="24"/>
          <w:szCs w:val="24"/>
          <w:lang w:val="kk-KZ"/>
        </w:rPr>
        <w:t>Еңбегі үшін әділ және бәсекеге қабілетті сыйақы беруді қамтамасыз ету мақсатында Банкте саралау жүйесі енгізілген, нарықта және салыстырмалы салада жалақыға ұдайы шолу жасалады, ынталандыруға зерттеулер жүргізіледі</w:t>
      </w:r>
      <w:r w:rsidR="00731337" w:rsidRPr="00CA086E">
        <w:rPr>
          <w:rFonts w:ascii="Times New Roman" w:hAnsi="Times New Roman" w:cs="Times New Roman"/>
          <w:sz w:val="24"/>
          <w:szCs w:val="24"/>
          <w:lang w:val="kk-KZ"/>
        </w:rPr>
        <w:t xml:space="preserve">.  </w:t>
      </w:r>
    </w:p>
    <w:p w14:paraId="73D0AFCA" w14:textId="47E0FB49" w:rsidR="004865F9" w:rsidRPr="00CA086E"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CA086E">
        <w:rPr>
          <w:rFonts w:ascii="Times New Roman" w:hAnsi="Times New Roman" w:cs="Times New Roman"/>
          <w:sz w:val="24"/>
          <w:szCs w:val="24"/>
          <w:lang w:val="kk-KZ"/>
        </w:rPr>
        <w:t xml:space="preserve">59. </w:t>
      </w:r>
      <w:r w:rsidR="007C264C" w:rsidRPr="00CA086E">
        <w:rPr>
          <w:rFonts w:ascii="Times New Roman" w:hAnsi="Times New Roman" w:cs="Times New Roman"/>
          <w:sz w:val="24"/>
          <w:szCs w:val="24"/>
          <w:lang w:val="kk-KZ"/>
        </w:rPr>
        <w:t xml:space="preserve">Банк </w:t>
      </w:r>
      <w:r w:rsidR="00851AB6" w:rsidRPr="00CA086E">
        <w:rPr>
          <w:rFonts w:ascii="Times New Roman" w:hAnsi="Times New Roman" w:cs="Times New Roman"/>
          <w:sz w:val="24"/>
          <w:szCs w:val="24"/>
          <w:lang w:val="kk-KZ"/>
        </w:rPr>
        <w:t>жұмыс орындарында жұмыскерлердің еңбегін дұрыс ұйымдастыруды қамтамасыз ету жөніндегі шаралар қабылдайды және Қазақстан Республикасының осы саладағы заңнамасының талаптарына сәйкес келетін қауіпсіз еңбек жағдайларын жасауға тырысады</w:t>
      </w:r>
      <w:r w:rsidR="00731337" w:rsidRPr="00CA086E">
        <w:rPr>
          <w:rFonts w:ascii="Times New Roman" w:hAnsi="Times New Roman" w:cs="Times New Roman"/>
          <w:sz w:val="24"/>
          <w:szCs w:val="24"/>
          <w:lang w:val="kk-KZ"/>
        </w:rPr>
        <w:t xml:space="preserve">.   </w:t>
      </w:r>
    </w:p>
    <w:p w14:paraId="27F4DEA8" w14:textId="66322FF9" w:rsidR="004865F9" w:rsidRPr="001F213B"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1F213B">
        <w:rPr>
          <w:rFonts w:ascii="Times New Roman" w:hAnsi="Times New Roman" w:cs="Times New Roman"/>
          <w:sz w:val="24"/>
          <w:szCs w:val="24"/>
          <w:lang w:val="kk-KZ"/>
        </w:rPr>
        <w:t xml:space="preserve">60. </w:t>
      </w:r>
      <w:r w:rsidR="007C264C" w:rsidRPr="001F213B">
        <w:rPr>
          <w:rFonts w:ascii="Times New Roman" w:hAnsi="Times New Roman" w:cs="Times New Roman"/>
          <w:sz w:val="24"/>
          <w:szCs w:val="24"/>
          <w:lang w:val="kk-KZ"/>
        </w:rPr>
        <w:t xml:space="preserve">Банк </w:t>
      </w:r>
      <w:r w:rsidR="001F213B" w:rsidRPr="001F213B">
        <w:rPr>
          <w:rFonts w:ascii="Times New Roman" w:hAnsi="Times New Roman" w:cs="Times New Roman"/>
          <w:sz w:val="24"/>
          <w:szCs w:val="24"/>
          <w:lang w:val="kk-KZ"/>
        </w:rPr>
        <w:t>еңбек қауіпсіздігімен және еңбекті қорғаумен байланысты барлық оқиғалар мен проблемаларды оларды азайту немесе жою мақсатында құжаттайды және тергеп-тексереді</w:t>
      </w:r>
      <w:r w:rsidR="00731337" w:rsidRPr="001F213B">
        <w:rPr>
          <w:rFonts w:ascii="Times New Roman" w:hAnsi="Times New Roman" w:cs="Times New Roman"/>
          <w:sz w:val="24"/>
          <w:szCs w:val="24"/>
          <w:lang w:val="kk-KZ"/>
        </w:rPr>
        <w:t>.</w:t>
      </w:r>
    </w:p>
    <w:p w14:paraId="780E99AF" w14:textId="0794B83B" w:rsidR="004865F9" w:rsidRPr="001F213B"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1F213B">
        <w:rPr>
          <w:rFonts w:ascii="Times New Roman" w:hAnsi="Times New Roman" w:cs="Times New Roman"/>
          <w:sz w:val="24"/>
          <w:szCs w:val="24"/>
          <w:lang w:val="kk-KZ"/>
        </w:rPr>
        <w:t xml:space="preserve">61. </w:t>
      </w:r>
      <w:r w:rsidR="007C264C" w:rsidRPr="001F213B">
        <w:rPr>
          <w:rFonts w:ascii="Times New Roman" w:hAnsi="Times New Roman" w:cs="Times New Roman"/>
          <w:sz w:val="24"/>
          <w:szCs w:val="24"/>
          <w:lang w:val="kk-KZ"/>
        </w:rPr>
        <w:t xml:space="preserve">Банк </w:t>
      </w:r>
      <w:r w:rsidR="001F213B" w:rsidRPr="001F213B">
        <w:rPr>
          <w:rFonts w:ascii="Times New Roman" w:hAnsi="Times New Roman" w:cs="Times New Roman"/>
          <w:sz w:val="24"/>
          <w:szCs w:val="24"/>
          <w:lang w:val="kk-KZ"/>
        </w:rPr>
        <w:t>жұмыскерлерге еңбек қауіпсізді және еңбекті қорғау саласындағы қажетті дайындықты береді, соның ішінде жұмыскерлерді осы салада оқытады және біліктілігін арттырады.</w:t>
      </w:r>
    </w:p>
    <w:p w14:paraId="632AD9CA" w14:textId="74482CEA" w:rsidR="004865F9" w:rsidRPr="0095163C" w:rsidRDefault="00632792" w:rsidP="008C5E08">
      <w:pPr>
        <w:pStyle w:val="1"/>
        <w:tabs>
          <w:tab w:val="left" w:pos="426"/>
        </w:tabs>
        <w:spacing w:before="0" w:after="120" w:line="240" w:lineRule="auto"/>
        <w:ind w:left="362" w:hanging="362"/>
        <w:jc w:val="center"/>
        <w:rPr>
          <w:rFonts w:ascii="Times New Roman" w:hAnsi="Times New Roman" w:cs="Times New Roman"/>
          <w:b/>
          <w:color w:val="auto"/>
          <w:sz w:val="24"/>
          <w:szCs w:val="24"/>
          <w:lang w:val="kk-KZ"/>
        </w:rPr>
      </w:pPr>
      <w:bookmarkStart w:id="10" w:name="_Toc8743362"/>
      <w:r w:rsidRPr="0095163C">
        <w:rPr>
          <w:rFonts w:ascii="Times New Roman" w:hAnsi="Times New Roman" w:cs="Times New Roman"/>
          <w:b/>
          <w:color w:val="auto"/>
          <w:sz w:val="24"/>
          <w:szCs w:val="24"/>
          <w:lang w:val="kk-KZ"/>
        </w:rPr>
        <w:t>4</w:t>
      </w:r>
      <w:r w:rsidR="008A16C1" w:rsidRPr="0095163C">
        <w:rPr>
          <w:rFonts w:ascii="Times New Roman" w:hAnsi="Times New Roman" w:cs="Times New Roman"/>
          <w:b/>
          <w:color w:val="auto"/>
          <w:sz w:val="24"/>
          <w:szCs w:val="24"/>
          <w:lang w:val="kk-KZ"/>
        </w:rPr>
        <w:t>-параграф</w:t>
      </w:r>
      <w:r w:rsidRPr="0095163C">
        <w:rPr>
          <w:rFonts w:ascii="Times New Roman" w:hAnsi="Times New Roman" w:cs="Times New Roman"/>
          <w:b/>
          <w:color w:val="auto"/>
          <w:sz w:val="24"/>
          <w:szCs w:val="24"/>
          <w:lang w:val="kk-KZ"/>
        </w:rPr>
        <w:t xml:space="preserve">. </w:t>
      </w:r>
      <w:bookmarkEnd w:id="10"/>
      <w:r w:rsidR="008A16C1" w:rsidRPr="0095163C">
        <w:rPr>
          <w:rFonts w:ascii="Times New Roman" w:hAnsi="Times New Roman" w:cs="Times New Roman"/>
          <w:b/>
          <w:color w:val="auto"/>
          <w:sz w:val="24"/>
          <w:szCs w:val="24"/>
          <w:lang w:val="kk-KZ"/>
        </w:rPr>
        <w:t>Жауапты іскерлік практика</w:t>
      </w:r>
    </w:p>
    <w:p w14:paraId="7DF2071A" w14:textId="660F7083" w:rsidR="004865F9" w:rsidRPr="0095163C"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95163C">
        <w:rPr>
          <w:rFonts w:ascii="Times New Roman" w:hAnsi="Times New Roman" w:cs="Times New Roman"/>
          <w:sz w:val="24"/>
          <w:szCs w:val="24"/>
          <w:lang w:val="kk-KZ"/>
        </w:rPr>
        <w:t xml:space="preserve">62. </w:t>
      </w:r>
      <w:r w:rsidR="007C264C" w:rsidRPr="0095163C">
        <w:rPr>
          <w:rFonts w:ascii="Times New Roman" w:hAnsi="Times New Roman" w:cs="Times New Roman"/>
          <w:sz w:val="24"/>
          <w:szCs w:val="24"/>
          <w:lang w:val="kk-KZ"/>
        </w:rPr>
        <w:t xml:space="preserve">Банк </w:t>
      </w:r>
      <w:r w:rsidR="0003053C" w:rsidRPr="0095163C">
        <w:rPr>
          <w:rFonts w:ascii="Times New Roman" w:hAnsi="Times New Roman" w:cs="Times New Roman"/>
          <w:sz w:val="24"/>
          <w:szCs w:val="24"/>
          <w:lang w:val="kk-KZ"/>
        </w:rPr>
        <w:t>сыбайлас жемқорлық тәуекелдерін анықтайды, сыбайлас жемқорлыққа қарсы тұратын саясаттар мен практикаларды ұстанады</w:t>
      </w:r>
      <w:r w:rsidR="00731337" w:rsidRPr="0095163C">
        <w:rPr>
          <w:rFonts w:ascii="Times New Roman" w:hAnsi="Times New Roman" w:cs="Times New Roman"/>
          <w:sz w:val="24"/>
          <w:szCs w:val="24"/>
          <w:lang w:val="kk-KZ"/>
        </w:rPr>
        <w:t>.</w:t>
      </w:r>
    </w:p>
    <w:p w14:paraId="49075FCA" w14:textId="4C325AC5" w:rsidR="004865F9" w:rsidRPr="0095163C"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95163C">
        <w:rPr>
          <w:rFonts w:ascii="Times New Roman" w:hAnsi="Times New Roman" w:cs="Times New Roman"/>
          <w:sz w:val="24"/>
          <w:szCs w:val="24"/>
          <w:lang w:val="kk-KZ"/>
        </w:rPr>
        <w:t xml:space="preserve">63. </w:t>
      </w:r>
      <w:r w:rsidR="0003053C">
        <w:rPr>
          <w:rFonts w:ascii="Times New Roman" w:hAnsi="Times New Roman" w:cs="Times New Roman"/>
          <w:sz w:val="24"/>
          <w:szCs w:val="24"/>
          <w:lang w:val="kk-KZ"/>
        </w:rPr>
        <w:t xml:space="preserve">Банктің </w:t>
      </w:r>
      <w:r w:rsidR="0003053C" w:rsidRPr="0095163C">
        <w:rPr>
          <w:rFonts w:ascii="Times New Roman" w:hAnsi="Times New Roman" w:cs="Times New Roman"/>
          <w:sz w:val="24"/>
          <w:szCs w:val="24"/>
          <w:lang w:val="kk-KZ"/>
        </w:rPr>
        <w:t>барлық деңгейдегі басшылары өзіне бағынысты қызметкерлерге сыбайлас жемқорлыққа қарсы тәртіп бойынша үлгі болады, сондай-ақ</w:t>
      </w:r>
      <w:r w:rsidR="0003053C">
        <w:rPr>
          <w:rFonts w:ascii="Times New Roman" w:hAnsi="Times New Roman" w:cs="Times New Roman"/>
          <w:sz w:val="24"/>
          <w:szCs w:val="24"/>
          <w:lang w:val="kk-KZ"/>
        </w:rPr>
        <w:t>,</w:t>
      </w:r>
      <w:r w:rsidR="0003053C" w:rsidRPr="0095163C">
        <w:rPr>
          <w:rFonts w:ascii="Times New Roman" w:hAnsi="Times New Roman" w:cs="Times New Roman"/>
          <w:sz w:val="24"/>
          <w:szCs w:val="24"/>
          <w:lang w:val="kk-KZ"/>
        </w:rPr>
        <w:t xml:space="preserve"> сыбайлас жемқорлыққа қарсы саясатқа бейімділігін, оны ынталандыратынын және қадағалайтынын көрсетеді</w:t>
      </w:r>
      <w:r w:rsidR="00731337" w:rsidRPr="0095163C">
        <w:rPr>
          <w:rFonts w:ascii="Times New Roman" w:hAnsi="Times New Roman" w:cs="Times New Roman"/>
          <w:sz w:val="24"/>
          <w:szCs w:val="24"/>
          <w:lang w:val="kk-KZ"/>
        </w:rPr>
        <w:t>.</w:t>
      </w:r>
    </w:p>
    <w:p w14:paraId="3AF29F3A" w14:textId="3157F928" w:rsidR="004865F9" w:rsidRPr="0095163C"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95163C">
        <w:rPr>
          <w:rFonts w:ascii="Times New Roman" w:hAnsi="Times New Roman" w:cs="Times New Roman"/>
          <w:sz w:val="24"/>
          <w:szCs w:val="24"/>
          <w:lang w:val="kk-KZ"/>
        </w:rPr>
        <w:t xml:space="preserve">64. </w:t>
      </w:r>
      <w:r w:rsidR="007C264C" w:rsidRPr="0095163C">
        <w:rPr>
          <w:rFonts w:ascii="Times New Roman" w:hAnsi="Times New Roman" w:cs="Times New Roman"/>
          <w:sz w:val="24"/>
          <w:szCs w:val="24"/>
          <w:lang w:val="kk-KZ"/>
        </w:rPr>
        <w:t xml:space="preserve">Банк </w:t>
      </w:r>
      <w:r w:rsidR="00F77E1F" w:rsidRPr="0095163C">
        <w:rPr>
          <w:rFonts w:ascii="Times New Roman" w:hAnsi="Times New Roman" w:cs="Times New Roman"/>
          <w:sz w:val="24"/>
          <w:szCs w:val="24"/>
          <w:lang w:val="kk-KZ"/>
        </w:rPr>
        <w:t>өзінің лауазымды тұлғаларының, жұмыскерлерінің, контрагенттерінің сыбайлас жемқорлық және оған қарсы іс-қимыл мәселелері бойынша хабардар болу деңгейін көтереді.</w:t>
      </w:r>
    </w:p>
    <w:p w14:paraId="08D33B8E" w14:textId="7AF41382" w:rsidR="004865F9" w:rsidRDefault="00FE1157" w:rsidP="00F62D83">
      <w:pPr>
        <w:pStyle w:val="a9"/>
        <w:tabs>
          <w:tab w:val="left" w:pos="1134"/>
        </w:tabs>
        <w:spacing w:after="12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2062" w:rsidRPr="00FE1157">
        <w:rPr>
          <w:rFonts w:ascii="Times New Roman" w:hAnsi="Times New Roman" w:cs="Times New Roman"/>
          <w:sz w:val="24"/>
          <w:szCs w:val="24"/>
          <w:lang w:val="kk-KZ"/>
        </w:rPr>
        <w:t xml:space="preserve">65. </w:t>
      </w:r>
      <w:r w:rsidR="006675D8" w:rsidRPr="00FE1157">
        <w:rPr>
          <w:rFonts w:ascii="Times New Roman" w:hAnsi="Times New Roman" w:cs="Times New Roman"/>
          <w:sz w:val="24"/>
          <w:szCs w:val="24"/>
          <w:lang w:val="kk-KZ"/>
        </w:rPr>
        <w:t xml:space="preserve"> </w:t>
      </w:r>
      <w:r w:rsidR="007C264C" w:rsidRPr="00FE1157">
        <w:rPr>
          <w:rFonts w:ascii="Times New Roman" w:hAnsi="Times New Roman" w:cs="Times New Roman"/>
          <w:sz w:val="24"/>
          <w:szCs w:val="24"/>
          <w:lang w:val="kk-KZ"/>
        </w:rPr>
        <w:t>Банк</w:t>
      </w:r>
      <w:r>
        <w:rPr>
          <w:rFonts w:ascii="Times New Roman" w:hAnsi="Times New Roman" w:cs="Times New Roman"/>
          <w:sz w:val="24"/>
          <w:szCs w:val="24"/>
          <w:lang w:val="kk-KZ"/>
        </w:rPr>
        <w:t>т</w:t>
      </w:r>
      <w:r w:rsidR="007C264C" w:rsidRPr="00FE1157">
        <w:rPr>
          <w:rFonts w:ascii="Times New Roman" w:hAnsi="Times New Roman" w:cs="Times New Roman"/>
          <w:sz w:val="24"/>
          <w:szCs w:val="24"/>
          <w:lang w:val="kk-KZ"/>
        </w:rPr>
        <w:t xml:space="preserve">е </w:t>
      </w:r>
      <w:r w:rsidRPr="00FE1157">
        <w:rPr>
          <w:rFonts w:ascii="Times New Roman" w:hAnsi="Times New Roman" w:cs="Times New Roman"/>
          <w:sz w:val="24"/>
          <w:szCs w:val="24"/>
          <w:lang w:val="kk-KZ"/>
        </w:rPr>
        <w:t xml:space="preserve">жұмыскерлерді сыбайлас жемқорлықты жою бойынша оқыту тұрақты негізде өткізіледі. </w:t>
      </w:r>
    </w:p>
    <w:p w14:paraId="009D58FE" w14:textId="77777777" w:rsidR="00F62D83" w:rsidRPr="00F62D83" w:rsidRDefault="00F62D83" w:rsidP="00F62D83">
      <w:pPr>
        <w:pStyle w:val="a9"/>
        <w:tabs>
          <w:tab w:val="left" w:pos="1134"/>
        </w:tabs>
        <w:spacing w:after="120" w:line="240" w:lineRule="auto"/>
        <w:ind w:left="0"/>
        <w:rPr>
          <w:rFonts w:ascii="Times New Roman" w:hAnsi="Times New Roman" w:cs="Times New Roman"/>
          <w:sz w:val="24"/>
          <w:szCs w:val="24"/>
          <w:lang w:val="kk-KZ"/>
        </w:rPr>
      </w:pPr>
    </w:p>
    <w:p w14:paraId="2AA07501" w14:textId="032E93E4" w:rsidR="004865F9" w:rsidRPr="00293B34"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293B34">
        <w:rPr>
          <w:rFonts w:ascii="Times New Roman" w:hAnsi="Times New Roman" w:cs="Times New Roman"/>
          <w:sz w:val="24"/>
          <w:szCs w:val="24"/>
          <w:lang w:val="kk-KZ"/>
        </w:rPr>
        <w:t>6</w:t>
      </w:r>
      <w:r w:rsidR="00293B34" w:rsidRPr="00293B34">
        <w:rPr>
          <w:rFonts w:ascii="Times New Roman" w:hAnsi="Times New Roman" w:cs="Times New Roman"/>
          <w:sz w:val="24"/>
          <w:szCs w:val="24"/>
          <w:lang w:val="kk-KZ"/>
        </w:rPr>
        <w:t xml:space="preserve">6. </w:t>
      </w:r>
      <w:r w:rsidR="00293B34">
        <w:rPr>
          <w:rFonts w:ascii="Times New Roman" w:hAnsi="Times New Roman" w:cs="Times New Roman"/>
          <w:sz w:val="24"/>
          <w:szCs w:val="24"/>
          <w:lang w:val="kk-KZ"/>
        </w:rPr>
        <w:t>Банк</w:t>
      </w:r>
      <w:r w:rsidR="00FF3825" w:rsidRPr="00293B34">
        <w:rPr>
          <w:rFonts w:ascii="Times New Roman" w:hAnsi="Times New Roman" w:cs="Times New Roman"/>
          <w:sz w:val="24"/>
          <w:szCs w:val="24"/>
          <w:lang w:val="kk-KZ"/>
        </w:rPr>
        <w:t xml:space="preserve">те кері байланыс тетіктері жұмыс істейді, олар арқылы </w:t>
      </w:r>
      <w:r w:rsidR="00293B34">
        <w:rPr>
          <w:rFonts w:ascii="Times New Roman" w:hAnsi="Times New Roman" w:cs="Times New Roman"/>
          <w:sz w:val="24"/>
          <w:szCs w:val="24"/>
          <w:lang w:val="kk-KZ"/>
        </w:rPr>
        <w:t>Банк</w:t>
      </w:r>
      <w:r w:rsidR="00FF3825" w:rsidRPr="00293B34">
        <w:rPr>
          <w:rFonts w:ascii="Times New Roman" w:hAnsi="Times New Roman" w:cs="Times New Roman"/>
          <w:sz w:val="24"/>
          <w:szCs w:val="24"/>
          <w:lang w:val="kk-KZ"/>
        </w:rPr>
        <w:t xml:space="preserve">тің лауазымды тұлғалары, жұмыскерлері мен контрагенттері, сондайақ жеке және заңды тұлғалар </w:t>
      </w:r>
      <w:r w:rsidR="00293B34">
        <w:rPr>
          <w:rFonts w:ascii="Times New Roman" w:hAnsi="Times New Roman" w:cs="Times New Roman"/>
          <w:sz w:val="24"/>
          <w:szCs w:val="24"/>
          <w:lang w:val="kk-KZ"/>
        </w:rPr>
        <w:t>Банк</w:t>
      </w:r>
      <w:r w:rsidR="00FF3825" w:rsidRPr="00293B34">
        <w:rPr>
          <w:rFonts w:ascii="Times New Roman" w:hAnsi="Times New Roman" w:cs="Times New Roman"/>
          <w:sz w:val="24"/>
          <w:szCs w:val="24"/>
          <w:lang w:val="kk-KZ"/>
        </w:rPr>
        <w:t xml:space="preserve">тің </w:t>
      </w:r>
      <w:r w:rsidR="00FF3825" w:rsidRPr="00293B34">
        <w:rPr>
          <w:rFonts w:ascii="Times New Roman" w:hAnsi="Times New Roman" w:cs="Times New Roman"/>
          <w:sz w:val="24"/>
          <w:szCs w:val="24"/>
          <w:lang w:val="kk-KZ"/>
        </w:rPr>
        <w:lastRenderedPageBreak/>
        <w:t xml:space="preserve">кез келген лауазымды тұлғасы, жұмыскері, </w:t>
      </w:r>
      <w:r w:rsidR="00293B34">
        <w:rPr>
          <w:rFonts w:ascii="Times New Roman" w:hAnsi="Times New Roman" w:cs="Times New Roman"/>
          <w:sz w:val="24"/>
          <w:szCs w:val="24"/>
          <w:lang w:val="kk-KZ"/>
        </w:rPr>
        <w:t>Банк</w:t>
      </w:r>
      <w:r w:rsidR="00FF3825" w:rsidRPr="00293B34">
        <w:rPr>
          <w:rFonts w:ascii="Times New Roman" w:hAnsi="Times New Roman" w:cs="Times New Roman"/>
          <w:sz w:val="24"/>
          <w:szCs w:val="24"/>
          <w:lang w:val="kk-KZ"/>
        </w:rPr>
        <w:t>тің контрагентінің кез келген лауазымды тұлғасы, жұмыскері, өкілі жасаған мүмкін сыбайлас жемқорлық құқық бұзушылықтары туралы мәлімет бере алады</w:t>
      </w:r>
      <w:r w:rsidR="00293B34">
        <w:rPr>
          <w:rFonts w:ascii="Times New Roman" w:hAnsi="Times New Roman" w:cs="Times New Roman"/>
          <w:sz w:val="24"/>
          <w:szCs w:val="24"/>
          <w:lang w:val="kk-KZ"/>
        </w:rPr>
        <w:t>.</w:t>
      </w:r>
    </w:p>
    <w:p w14:paraId="68B5669A" w14:textId="1FB08B5F" w:rsidR="004865F9" w:rsidRPr="00215CE6"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215CE6">
        <w:rPr>
          <w:rFonts w:ascii="Times New Roman" w:hAnsi="Times New Roman" w:cs="Times New Roman"/>
          <w:sz w:val="24"/>
          <w:szCs w:val="24"/>
          <w:lang w:val="kk-KZ"/>
        </w:rPr>
        <w:t xml:space="preserve">67. </w:t>
      </w:r>
      <w:r w:rsidR="00215CE6">
        <w:rPr>
          <w:rFonts w:ascii="Times New Roman" w:hAnsi="Times New Roman" w:cs="Times New Roman"/>
          <w:sz w:val="24"/>
          <w:szCs w:val="24"/>
          <w:lang w:val="kk-KZ"/>
        </w:rPr>
        <w:t>Банк</w:t>
      </w:r>
      <w:r w:rsidR="00215CE6" w:rsidRPr="00215CE6">
        <w:rPr>
          <w:rFonts w:ascii="Times New Roman" w:hAnsi="Times New Roman" w:cs="Times New Roman"/>
          <w:sz w:val="24"/>
          <w:szCs w:val="24"/>
          <w:lang w:val="kk-KZ"/>
        </w:rPr>
        <w:t>тің лауазымды тұлғалары мен жұмыскерлері мүдделер қақтығысынан бос айқын, заманауи және сәйкес шешім қабылдау үшін жауап береді</w:t>
      </w:r>
    </w:p>
    <w:p w14:paraId="16E0C8BF" w14:textId="77777777" w:rsidR="005D2160" w:rsidRPr="00215CE6" w:rsidRDefault="005D2160" w:rsidP="00C92B07">
      <w:pPr>
        <w:pStyle w:val="1"/>
        <w:spacing w:before="0" w:after="120" w:line="240" w:lineRule="auto"/>
        <w:jc w:val="center"/>
        <w:rPr>
          <w:rFonts w:ascii="Times New Roman" w:hAnsi="Times New Roman" w:cs="Times New Roman"/>
          <w:b/>
          <w:color w:val="auto"/>
          <w:sz w:val="24"/>
          <w:szCs w:val="24"/>
          <w:lang w:val="kk-KZ"/>
        </w:rPr>
      </w:pPr>
    </w:p>
    <w:p w14:paraId="122E077A" w14:textId="0CE65BD5" w:rsidR="004865F9" w:rsidRPr="00875E66" w:rsidRDefault="00731337" w:rsidP="00C92B07">
      <w:pPr>
        <w:pStyle w:val="1"/>
        <w:spacing w:before="0" w:after="120" w:line="240" w:lineRule="auto"/>
        <w:jc w:val="center"/>
        <w:rPr>
          <w:rFonts w:ascii="Times New Roman" w:hAnsi="Times New Roman" w:cs="Times New Roman"/>
          <w:b/>
          <w:color w:val="auto"/>
          <w:sz w:val="24"/>
          <w:szCs w:val="24"/>
          <w:lang w:val="kk-KZ"/>
        </w:rPr>
      </w:pPr>
      <w:bookmarkStart w:id="11" w:name="_Toc8743363"/>
      <w:r w:rsidRPr="00875E66">
        <w:rPr>
          <w:rFonts w:ascii="Times New Roman" w:hAnsi="Times New Roman" w:cs="Times New Roman"/>
          <w:b/>
          <w:color w:val="auto"/>
          <w:sz w:val="24"/>
          <w:szCs w:val="24"/>
          <w:lang w:val="kk-KZ"/>
        </w:rPr>
        <w:t>3</w:t>
      </w:r>
      <w:bookmarkEnd w:id="11"/>
      <w:r w:rsidR="00AE5EE9" w:rsidRPr="00875E66">
        <w:rPr>
          <w:rFonts w:ascii="Times New Roman" w:hAnsi="Times New Roman" w:cs="Times New Roman"/>
          <w:b/>
          <w:color w:val="auto"/>
          <w:sz w:val="24"/>
          <w:szCs w:val="24"/>
          <w:lang w:val="kk-KZ"/>
        </w:rPr>
        <w:t>-бөлім. Осы Саясатты іске асыру тетіктері</w:t>
      </w:r>
    </w:p>
    <w:p w14:paraId="0AE18B85" w14:textId="3F9A9DA9" w:rsidR="004865F9" w:rsidRPr="00812C5D" w:rsidRDefault="007C264C" w:rsidP="007C264C">
      <w:pPr>
        <w:pStyle w:val="1"/>
        <w:tabs>
          <w:tab w:val="left" w:pos="284"/>
        </w:tabs>
        <w:spacing w:before="0" w:after="120" w:line="240" w:lineRule="auto"/>
        <w:jc w:val="center"/>
        <w:rPr>
          <w:rFonts w:ascii="Times New Roman" w:hAnsi="Times New Roman" w:cs="Times New Roman"/>
          <w:b/>
          <w:color w:val="auto"/>
          <w:sz w:val="24"/>
          <w:szCs w:val="24"/>
          <w:lang w:val="kk-KZ"/>
        </w:rPr>
      </w:pPr>
      <w:bookmarkStart w:id="12" w:name="_Toc8743364"/>
      <w:r w:rsidRPr="00875E66">
        <w:rPr>
          <w:rFonts w:ascii="Times New Roman" w:hAnsi="Times New Roman" w:cs="Times New Roman"/>
          <w:b/>
          <w:color w:val="auto"/>
          <w:sz w:val="24"/>
          <w:szCs w:val="24"/>
          <w:lang w:val="kk-KZ"/>
        </w:rPr>
        <w:t>1</w:t>
      </w:r>
      <w:r w:rsidR="00801246">
        <w:rPr>
          <w:rFonts w:ascii="Times New Roman" w:hAnsi="Times New Roman" w:cs="Times New Roman"/>
          <w:b/>
          <w:color w:val="auto"/>
          <w:sz w:val="24"/>
          <w:szCs w:val="24"/>
          <w:lang w:val="kk-KZ"/>
        </w:rPr>
        <w:t>-тарау</w:t>
      </w:r>
      <w:r w:rsidRPr="00875E66">
        <w:rPr>
          <w:rFonts w:ascii="Times New Roman" w:hAnsi="Times New Roman"/>
          <w:snapToGrid w:val="0"/>
          <w:sz w:val="24"/>
          <w:szCs w:val="24"/>
          <w:lang w:val="kk-KZ"/>
        </w:rPr>
        <w:t xml:space="preserve">. </w:t>
      </w:r>
      <w:bookmarkEnd w:id="12"/>
      <w:r w:rsidR="00812C5D">
        <w:rPr>
          <w:rFonts w:ascii="Times New Roman" w:hAnsi="Times New Roman" w:cs="Times New Roman"/>
          <w:b/>
          <w:color w:val="auto"/>
          <w:sz w:val="24"/>
          <w:szCs w:val="24"/>
          <w:lang w:val="kk-KZ"/>
        </w:rPr>
        <w:t>Жауапкершілікті бөлу</w:t>
      </w:r>
    </w:p>
    <w:p w14:paraId="09B229A3" w14:textId="61B73D52" w:rsidR="004865F9" w:rsidRPr="00875E66"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875E66">
        <w:rPr>
          <w:rFonts w:ascii="Times New Roman" w:hAnsi="Times New Roman" w:cs="Times New Roman"/>
          <w:sz w:val="24"/>
          <w:szCs w:val="24"/>
          <w:lang w:val="kk-KZ"/>
        </w:rPr>
        <w:t xml:space="preserve">68. </w:t>
      </w:r>
      <w:r w:rsidR="002E14B4">
        <w:rPr>
          <w:rFonts w:ascii="Times New Roman" w:hAnsi="Times New Roman" w:cs="Times New Roman"/>
          <w:sz w:val="24"/>
          <w:szCs w:val="24"/>
          <w:lang w:val="kk-KZ"/>
        </w:rPr>
        <w:t>Банк</w:t>
      </w:r>
      <w:r w:rsidR="002E14B4" w:rsidRPr="00875E66">
        <w:rPr>
          <w:rFonts w:ascii="Times New Roman" w:hAnsi="Times New Roman" w:cs="Times New Roman"/>
          <w:sz w:val="24"/>
          <w:szCs w:val="24"/>
          <w:lang w:val="kk-KZ"/>
        </w:rPr>
        <w:t xml:space="preserve">те тұрақты дамуды басқару </w:t>
      </w:r>
      <w:r w:rsidR="002E14B4">
        <w:rPr>
          <w:rFonts w:ascii="Times New Roman" w:hAnsi="Times New Roman" w:cs="Times New Roman"/>
          <w:sz w:val="24"/>
          <w:szCs w:val="24"/>
          <w:lang w:val="kk-KZ"/>
        </w:rPr>
        <w:t>Банк</w:t>
      </w:r>
      <w:r w:rsidR="002E14B4" w:rsidRPr="00875E66">
        <w:rPr>
          <w:rFonts w:ascii="Times New Roman" w:hAnsi="Times New Roman" w:cs="Times New Roman"/>
          <w:sz w:val="24"/>
          <w:szCs w:val="24"/>
          <w:lang w:val="kk-KZ"/>
        </w:rPr>
        <w:t xml:space="preserve"> қызметін басқарудың жалпы жүйесі шеңберінде жүзеге асырылады және оның ажырамас бөлігі болып табылады</w:t>
      </w:r>
    </w:p>
    <w:p w14:paraId="12F40E29" w14:textId="3A4775D5" w:rsidR="004865F9" w:rsidRPr="00875E66"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875E66">
        <w:rPr>
          <w:rFonts w:ascii="Times New Roman" w:hAnsi="Times New Roman" w:cs="Times New Roman"/>
          <w:sz w:val="24"/>
          <w:szCs w:val="24"/>
          <w:lang w:val="kk-KZ"/>
        </w:rPr>
        <w:t xml:space="preserve">69. </w:t>
      </w:r>
      <w:r w:rsidR="00BC0AC8">
        <w:rPr>
          <w:rFonts w:ascii="Times New Roman" w:hAnsi="Times New Roman" w:cs="Times New Roman"/>
          <w:sz w:val="24"/>
          <w:szCs w:val="24"/>
          <w:lang w:val="kk-KZ"/>
        </w:rPr>
        <w:t>Банк</w:t>
      </w:r>
      <w:r w:rsidR="00BC0AC8" w:rsidRPr="00875E66">
        <w:rPr>
          <w:rFonts w:ascii="Times New Roman" w:hAnsi="Times New Roman" w:cs="Times New Roman"/>
          <w:sz w:val="24"/>
          <w:szCs w:val="24"/>
          <w:lang w:val="kk-KZ"/>
        </w:rPr>
        <w:t xml:space="preserve"> Басқармасы тұрақты дамуды басқарудың лайықты жүйесін қалыптастыруды және оны енгізуді қамтамасыз етеді</w:t>
      </w:r>
    </w:p>
    <w:p w14:paraId="37CFFA5C" w14:textId="751B42C8" w:rsidR="004865F9" w:rsidRPr="001E77C8"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875E66">
        <w:rPr>
          <w:rFonts w:ascii="Times New Roman" w:hAnsi="Times New Roman" w:cs="Times New Roman"/>
          <w:sz w:val="24"/>
          <w:szCs w:val="24"/>
          <w:lang w:val="kk-KZ"/>
        </w:rPr>
        <w:t xml:space="preserve">70. </w:t>
      </w:r>
      <w:r w:rsidR="00613048">
        <w:rPr>
          <w:rFonts w:ascii="Times New Roman" w:hAnsi="Times New Roman" w:cs="Times New Roman"/>
          <w:sz w:val="24"/>
          <w:szCs w:val="24"/>
          <w:lang w:val="kk-KZ"/>
        </w:rPr>
        <w:t xml:space="preserve">Банк </w:t>
      </w:r>
      <w:r w:rsidR="00613048" w:rsidRPr="00875E66">
        <w:rPr>
          <w:rFonts w:ascii="Times New Roman" w:hAnsi="Times New Roman" w:cs="Times New Roman"/>
          <w:sz w:val="24"/>
          <w:szCs w:val="24"/>
          <w:lang w:val="kk-KZ"/>
        </w:rPr>
        <w:t>Басқармасы тұрақты даму саласындағы іс-шаралардың тиісті жоспарын бекітеді</w:t>
      </w:r>
      <w:r w:rsidR="001E77C8">
        <w:rPr>
          <w:rFonts w:ascii="Times New Roman" w:hAnsi="Times New Roman" w:cs="Times New Roman"/>
          <w:sz w:val="24"/>
          <w:szCs w:val="24"/>
          <w:lang w:val="kk-KZ"/>
        </w:rPr>
        <w:t>.</w:t>
      </w:r>
    </w:p>
    <w:p w14:paraId="5B763BE6" w14:textId="62779FE7" w:rsidR="004865F9" w:rsidRPr="00027013"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027013">
        <w:rPr>
          <w:rFonts w:ascii="Times New Roman" w:hAnsi="Times New Roman" w:cs="Times New Roman"/>
          <w:sz w:val="24"/>
          <w:szCs w:val="24"/>
          <w:lang w:val="kk-KZ"/>
        </w:rPr>
        <w:t xml:space="preserve">71. </w:t>
      </w:r>
      <w:r w:rsidR="00FD74AB">
        <w:rPr>
          <w:rFonts w:ascii="Times New Roman" w:hAnsi="Times New Roman" w:cs="Times New Roman"/>
          <w:sz w:val="24"/>
          <w:szCs w:val="24"/>
          <w:lang w:val="kk-KZ"/>
        </w:rPr>
        <w:t>Банк</w:t>
      </w:r>
      <w:r w:rsidR="00FD74AB" w:rsidRPr="00027013">
        <w:rPr>
          <w:rFonts w:ascii="Times New Roman" w:hAnsi="Times New Roman" w:cs="Times New Roman"/>
          <w:sz w:val="24"/>
          <w:szCs w:val="24"/>
          <w:lang w:val="kk-KZ"/>
        </w:rPr>
        <w:t>тің Стратегия және корпоративтік даму комитеті тұрақты даму саласындағы іс-шараларды үйлестіру үшін жауап береді</w:t>
      </w:r>
      <w:r w:rsidR="000B7F1A">
        <w:rPr>
          <w:rFonts w:ascii="Times New Roman" w:hAnsi="Times New Roman" w:cs="Times New Roman"/>
          <w:sz w:val="24"/>
          <w:szCs w:val="24"/>
          <w:lang w:val="kk-KZ"/>
        </w:rPr>
        <w:t>.</w:t>
      </w:r>
    </w:p>
    <w:p w14:paraId="61E4BE4B" w14:textId="4116FD8B" w:rsidR="004865F9" w:rsidRPr="000B7F1A"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0B7F1A">
        <w:rPr>
          <w:rFonts w:ascii="Times New Roman" w:hAnsi="Times New Roman" w:cs="Times New Roman"/>
          <w:sz w:val="24"/>
          <w:szCs w:val="24"/>
          <w:lang w:val="kk-KZ"/>
        </w:rPr>
        <w:t xml:space="preserve">72. </w:t>
      </w:r>
      <w:r w:rsidR="000B7F1A">
        <w:rPr>
          <w:rFonts w:ascii="Times New Roman" w:hAnsi="Times New Roman" w:cs="Times New Roman"/>
          <w:sz w:val="24"/>
          <w:szCs w:val="24"/>
          <w:lang w:val="kk-KZ"/>
        </w:rPr>
        <w:t>Банктің</w:t>
      </w:r>
      <w:r w:rsidR="000B7F1A" w:rsidRPr="000B7F1A">
        <w:rPr>
          <w:rFonts w:ascii="Times New Roman" w:hAnsi="Times New Roman" w:cs="Times New Roman"/>
          <w:sz w:val="24"/>
          <w:szCs w:val="24"/>
          <w:lang w:val="kk-KZ"/>
        </w:rPr>
        <w:t xml:space="preserve"> тұрақты даму саласындағы қызмет бағытына жетекшілік ететін құрылымдық бөлімшесінің басшысы осы Саясатты басқарудың қамтамасыз етілуі үшін жауап береді</w:t>
      </w:r>
      <w:r w:rsidR="00DB6A10">
        <w:rPr>
          <w:rFonts w:ascii="Times New Roman" w:hAnsi="Times New Roman" w:cs="Times New Roman"/>
          <w:sz w:val="24"/>
          <w:szCs w:val="24"/>
          <w:lang w:val="kk-KZ"/>
        </w:rPr>
        <w:t>.</w:t>
      </w:r>
    </w:p>
    <w:p w14:paraId="1F6537FD" w14:textId="1969833B" w:rsidR="004865F9" w:rsidRPr="00DB6A10"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DB6A10">
        <w:rPr>
          <w:rFonts w:ascii="Times New Roman" w:hAnsi="Times New Roman" w:cs="Times New Roman"/>
          <w:sz w:val="24"/>
          <w:szCs w:val="24"/>
          <w:lang w:val="kk-KZ"/>
        </w:rPr>
        <w:t>73.</w:t>
      </w:r>
      <w:r w:rsidR="00DB6A10" w:rsidRPr="00DB6A10">
        <w:rPr>
          <w:rFonts w:ascii="Times New Roman" w:eastAsia="Times New Roman" w:hAnsi="Times New Roman" w:cs="Times New Roman"/>
          <w:color w:val="000000"/>
          <w:sz w:val="28"/>
          <w:lang w:val="kk-KZ" w:eastAsia="ru-RU"/>
        </w:rPr>
        <w:t xml:space="preserve"> </w:t>
      </w:r>
      <w:r w:rsidR="00DB6A10">
        <w:rPr>
          <w:rFonts w:ascii="Times New Roman" w:hAnsi="Times New Roman" w:cs="Times New Roman"/>
          <w:sz w:val="24"/>
          <w:szCs w:val="24"/>
          <w:lang w:val="kk-KZ"/>
        </w:rPr>
        <w:t>Банктің</w:t>
      </w:r>
      <w:r w:rsidR="00DB6A10" w:rsidRPr="00DB6A10">
        <w:rPr>
          <w:rFonts w:ascii="Times New Roman" w:hAnsi="Times New Roman" w:cs="Times New Roman"/>
          <w:sz w:val="24"/>
          <w:szCs w:val="24"/>
          <w:lang w:val="kk-KZ"/>
        </w:rPr>
        <w:t xml:space="preserve"> құрылымдық бөлімшелері </w:t>
      </w:r>
      <w:r w:rsidR="00DB6A10">
        <w:rPr>
          <w:rFonts w:ascii="Times New Roman" w:hAnsi="Times New Roman" w:cs="Times New Roman"/>
          <w:sz w:val="24"/>
          <w:szCs w:val="24"/>
          <w:lang w:val="kk-KZ"/>
        </w:rPr>
        <w:t xml:space="preserve">Банктің </w:t>
      </w:r>
      <w:r w:rsidR="00DB6A10" w:rsidRPr="00DB6A10">
        <w:rPr>
          <w:rFonts w:ascii="Times New Roman" w:hAnsi="Times New Roman" w:cs="Times New Roman"/>
          <w:sz w:val="24"/>
          <w:szCs w:val="24"/>
          <w:lang w:val="kk-KZ"/>
        </w:rPr>
        <w:t>Даму стратегиясында белгіленген тұрақты даму саласындағы ПҚК қол жеткізуді қамтамасыз ететін тұрақты даму саласындағы іс-шараларды іске асырады</w:t>
      </w:r>
    </w:p>
    <w:p w14:paraId="0921983D" w14:textId="43F8BFB1" w:rsidR="004865F9" w:rsidRPr="009F6B2F"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9F6B2F">
        <w:rPr>
          <w:rFonts w:ascii="Times New Roman" w:hAnsi="Times New Roman" w:cs="Times New Roman"/>
          <w:sz w:val="24"/>
          <w:szCs w:val="24"/>
          <w:lang w:val="kk-KZ"/>
        </w:rPr>
        <w:t xml:space="preserve">74. </w:t>
      </w:r>
      <w:r w:rsidR="00F42F23" w:rsidRPr="009F6B2F">
        <w:rPr>
          <w:rFonts w:ascii="Times New Roman" w:hAnsi="Times New Roman" w:cs="Times New Roman"/>
          <w:sz w:val="24"/>
          <w:szCs w:val="24"/>
          <w:lang w:val="kk-KZ"/>
        </w:rPr>
        <w:t xml:space="preserve">Тұрақты даму саласындағы іс-шараларды іске асыру және ПҚК қол жеткізу үшін дербес жауапкершілікті </w:t>
      </w:r>
      <w:r w:rsidR="00F42F23">
        <w:rPr>
          <w:rFonts w:ascii="Times New Roman" w:hAnsi="Times New Roman" w:cs="Times New Roman"/>
          <w:sz w:val="24"/>
          <w:szCs w:val="24"/>
          <w:lang w:val="kk-KZ"/>
        </w:rPr>
        <w:t>Банктің</w:t>
      </w:r>
      <w:r w:rsidR="00F42F23" w:rsidRPr="009F6B2F">
        <w:rPr>
          <w:rFonts w:ascii="Times New Roman" w:hAnsi="Times New Roman" w:cs="Times New Roman"/>
          <w:sz w:val="24"/>
          <w:szCs w:val="24"/>
          <w:lang w:val="kk-KZ"/>
        </w:rPr>
        <w:t xml:space="preserve"> тиісті құрылымдық бөлімшелерінің басшылары көтереді</w:t>
      </w:r>
      <w:r w:rsidR="009F6B2F">
        <w:rPr>
          <w:rFonts w:ascii="Times New Roman" w:hAnsi="Times New Roman" w:cs="Times New Roman"/>
          <w:sz w:val="24"/>
          <w:szCs w:val="24"/>
          <w:lang w:val="kk-KZ"/>
        </w:rPr>
        <w:t>.</w:t>
      </w:r>
    </w:p>
    <w:p w14:paraId="31993C25" w14:textId="219D36D8" w:rsidR="00EF6BBB" w:rsidRPr="001721E1" w:rsidRDefault="00162062" w:rsidP="001721E1">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6337E9">
        <w:rPr>
          <w:rFonts w:ascii="Times New Roman" w:hAnsi="Times New Roman" w:cs="Times New Roman"/>
          <w:sz w:val="24"/>
          <w:szCs w:val="24"/>
          <w:lang w:val="kk-KZ"/>
        </w:rPr>
        <w:t xml:space="preserve">75. </w:t>
      </w:r>
      <w:r w:rsidR="00EF6BBB">
        <w:rPr>
          <w:rFonts w:ascii="Times New Roman" w:hAnsi="Times New Roman" w:cs="Times New Roman"/>
          <w:sz w:val="24"/>
          <w:szCs w:val="24"/>
          <w:lang w:val="kk-KZ"/>
        </w:rPr>
        <w:t>Банктің</w:t>
      </w:r>
      <w:r w:rsidR="00EF6BBB" w:rsidRPr="006337E9">
        <w:rPr>
          <w:rFonts w:ascii="Times New Roman" w:hAnsi="Times New Roman" w:cs="Times New Roman"/>
          <w:sz w:val="24"/>
          <w:szCs w:val="24"/>
          <w:lang w:val="kk-KZ"/>
        </w:rPr>
        <w:t xml:space="preserve"> құрылымдық бөлімшелері тұрақты даму саласындағы ісшараларды іске асыру нәтижелері туралы ақпарат, сондай-ақ</w:t>
      </w:r>
      <w:r w:rsidR="00EF6BBB">
        <w:rPr>
          <w:rFonts w:ascii="Times New Roman" w:hAnsi="Times New Roman" w:cs="Times New Roman"/>
          <w:sz w:val="24"/>
          <w:szCs w:val="24"/>
          <w:lang w:val="kk-KZ"/>
        </w:rPr>
        <w:t>,</w:t>
      </w:r>
      <w:r w:rsidR="00EF6BBB" w:rsidRPr="006337E9">
        <w:rPr>
          <w:rFonts w:ascii="Times New Roman" w:hAnsi="Times New Roman" w:cs="Times New Roman"/>
          <w:sz w:val="24"/>
          <w:szCs w:val="24"/>
          <w:lang w:val="kk-KZ"/>
        </w:rPr>
        <w:t xml:space="preserve"> </w:t>
      </w:r>
      <w:r w:rsidR="00EF6BBB">
        <w:rPr>
          <w:rFonts w:ascii="Times New Roman" w:hAnsi="Times New Roman" w:cs="Times New Roman"/>
          <w:sz w:val="24"/>
          <w:szCs w:val="24"/>
          <w:lang w:val="kk-KZ"/>
        </w:rPr>
        <w:t xml:space="preserve">Банктің </w:t>
      </w:r>
      <w:r w:rsidR="00EF6BBB" w:rsidRPr="006337E9">
        <w:rPr>
          <w:rFonts w:ascii="Times New Roman" w:hAnsi="Times New Roman" w:cs="Times New Roman"/>
          <w:sz w:val="24"/>
          <w:szCs w:val="24"/>
          <w:lang w:val="kk-KZ"/>
        </w:rPr>
        <w:t xml:space="preserve">тұрақты даму саласындағы қызмет бағытына жетекшілік ететін департаменттің сауалы бойынша </w:t>
      </w:r>
      <w:r w:rsidR="00EF6BBB">
        <w:rPr>
          <w:rFonts w:ascii="Times New Roman" w:hAnsi="Times New Roman" w:cs="Times New Roman"/>
          <w:sz w:val="24"/>
          <w:szCs w:val="24"/>
          <w:lang w:val="kk-KZ"/>
        </w:rPr>
        <w:t>Банк</w:t>
      </w:r>
      <w:r w:rsidR="00EF6BBB" w:rsidRPr="006337E9">
        <w:rPr>
          <w:rFonts w:ascii="Times New Roman" w:hAnsi="Times New Roman" w:cs="Times New Roman"/>
          <w:sz w:val="24"/>
          <w:szCs w:val="24"/>
          <w:lang w:val="kk-KZ"/>
        </w:rPr>
        <w:t xml:space="preserve">тің жылдық есебіне енгізу үшін ақпарат береді, қажет болса </w:t>
      </w:r>
      <w:r w:rsidR="00EF6BBB">
        <w:rPr>
          <w:rFonts w:ascii="Times New Roman" w:hAnsi="Times New Roman" w:cs="Times New Roman"/>
          <w:sz w:val="24"/>
          <w:szCs w:val="24"/>
          <w:lang w:val="kk-KZ"/>
        </w:rPr>
        <w:t>Банк</w:t>
      </w:r>
      <w:r w:rsidR="00EF6BBB" w:rsidRPr="006337E9">
        <w:rPr>
          <w:rFonts w:ascii="Times New Roman" w:hAnsi="Times New Roman" w:cs="Times New Roman"/>
          <w:sz w:val="24"/>
          <w:szCs w:val="24"/>
          <w:lang w:val="kk-KZ"/>
        </w:rPr>
        <w:t xml:space="preserve">тің осы саладағы қызметін басқару бойынша ұсыныстар енгізеді.  </w:t>
      </w:r>
    </w:p>
    <w:p w14:paraId="7385D58E" w14:textId="3E3FDB53" w:rsidR="005A0CB1" w:rsidRPr="009C7F5D" w:rsidRDefault="00162062" w:rsidP="009C7F5D">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5A0CB1">
        <w:rPr>
          <w:rFonts w:ascii="Times New Roman" w:hAnsi="Times New Roman" w:cs="Times New Roman"/>
          <w:sz w:val="24"/>
          <w:szCs w:val="24"/>
          <w:lang w:val="kk-KZ"/>
        </w:rPr>
        <w:t xml:space="preserve">76. </w:t>
      </w:r>
      <w:r w:rsidR="005A0CB1">
        <w:rPr>
          <w:rFonts w:ascii="Times New Roman" w:hAnsi="Times New Roman" w:cs="Times New Roman"/>
          <w:sz w:val="24"/>
          <w:szCs w:val="24"/>
          <w:lang w:val="kk-KZ"/>
        </w:rPr>
        <w:t>Банк</w:t>
      </w:r>
      <w:r w:rsidR="005A0CB1" w:rsidRPr="005A0CB1">
        <w:rPr>
          <w:rFonts w:ascii="Times New Roman" w:hAnsi="Times New Roman" w:cs="Times New Roman"/>
          <w:sz w:val="24"/>
          <w:szCs w:val="24"/>
          <w:lang w:val="kk-KZ"/>
        </w:rPr>
        <w:t xml:space="preserve">тің тұрақты дамуы саласындағы қызмет бағытына жетекшілік ететін құрылымдық бөлімше келесі функцияларды орындайды: </w:t>
      </w:r>
    </w:p>
    <w:p w14:paraId="1C13783E" w14:textId="48C9AAA3" w:rsidR="0047728A" w:rsidRPr="0047728A" w:rsidRDefault="0047728A" w:rsidP="0047728A">
      <w:pPr>
        <w:pStyle w:val="a9"/>
        <w:numPr>
          <w:ilvl w:val="0"/>
          <w:numId w:val="3"/>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47728A">
        <w:rPr>
          <w:rFonts w:ascii="Times New Roman" w:hAnsi="Times New Roman" w:cs="Times New Roman"/>
          <w:color w:val="000000"/>
          <w:sz w:val="24"/>
          <w:szCs w:val="24"/>
          <w:lang w:val="kk-KZ"/>
        </w:rPr>
        <w:t>тұрақты даму саласындағы қызметті жоспарлауды жүзеге асырады – ішкі және сыртқы жағдайды талдайды, тұрақты даму саласындағы мақсаттарды, сондай-ақ мақсаттық көрсеткіштерді, тұрақты дамудың үш құрауышы бойынша қызметті жақсарту және жетілдіру жөніндегі ісшараларды, жауапты тұлғаларды, қажетті ресурстарды және орындау мерзімін анықтайды;</w:t>
      </w:r>
    </w:p>
    <w:p w14:paraId="11AFDDCA" w14:textId="235FF38A" w:rsidR="004865F9" w:rsidRDefault="00E130D1" w:rsidP="00E130D1">
      <w:pPr>
        <w:pStyle w:val="a9"/>
        <w:numPr>
          <w:ilvl w:val="0"/>
          <w:numId w:val="3"/>
        </w:numPr>
        <w:tabs>
          <w:tab w:val="left" w:pos="1134"/>
        </w:tabs>
        <w:spacing w:after="120" w:line="240" w:lineRule="auto"/>
        <w:ind w:left="0" w:firstLine="710"/>
        <w:rPr>
          <w:rFonts w:ascii="Times New Roman" w:hAnsi="Times New Roman" w:cs="Times New Roman"/>
          <w:color w:val="000000"/>
          <w:sz w:val="24"/>
          <w:szCs w:val="24"/>
          <w:lang w:val="kk-KZ"/>
        </w:rPr>
      </w:pPr>
      <w:r w:rsidRPr="00E130D1">
        <w:rPr>
          <w:rFonts w:ascii="Times New Roman" w:hAnsi="Times New Roman" w:cs="Times New Roman"/>
          <w:color w:val="000000"/>
          <w:sz w:val="24"/>
          <w:szCs w:val="24"/>
          <w:lang w:val="kk-KZ"/>
        </w:rPr>
        <w:t xml:space="preserve">құрылымдық бөлімшелерінің осы Саясаттың мақсаттары мен міндеттеріне қол жеткізуге бағытталған қызметіне жетекшілік етеді; </w:t>
      </w:r>
    </w:p>
    <w:p w14:paraId="1F835817" w14:textId="77777777" w:rsidR="0043724C" w:rsidRPr="00E130D1" w:rsidRDefault="0043724C" w:rsidP="0043724C">
      <w:pPr>
        <w:pStyle w:val="a9"/>
        <w:tabs>
          <w:tab w:val="left" w:pos="1134"/>
        </w:tabs>
        <w:spacing w:after="120" w:line="240" w:lineRule="auto"/>
        <w:ind w:left="710"/>
        <w:rPr>
          <w:rFonts w:ascii="Times New Roman" w:hAnsi="Times New Roman" w:cs="Times New Roman"/>
          <w:color w:val="000000"/>
          <w:sz w:val="24"/>
          <w:szCs w:val="24"/>
          <w:lang w:val="kk-KZ"/>
        </w:rPr>
      </w:pPr>
    </w:p>
    <w:p w14:paraId="22DC36EC" w14:textId="48B92101" w:rsidR="004865F9" w:rsidRPr="00C92B07" w:rsidRDefault="0043724C" w:rsidP="00B85041">
      <w:pPr>
        <w:pStyle w:val="a9"/>
        <w:numPr>
          <w:ilvl w:val="0"/>
          <w:numId w:val="3"/>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43724C">
        <w:rPr>
          <w:rFonts w:ascii="Times New Roman" w:hAnsi="Times New Roman" w:cs="Times New Roman"/>
          <w:color w:val="000000"/>
          <w:sz w:val="24"/>
          <w:szCs w:val="24"/>
          <w:lang w:val="kk-KZ"/>
        </w:rPr>
        <w:t>тұрақты даму саласындағы іс-шаралар жоспарын және ПҚК орындау бойынша есепті дайындайды</w:t>
      </w:r>
      <w:r>
        <w:rPr>
          <w:rFonts w:ascii="Times New Roman" w:hAnsi="Times New Roman" w:cs="Times New Roman"/>
          <w:color w:val="000000"/>
          <w:sz w:val="24"/>
          <w:szCs w:val="24"/>
          <w:lang w:val="kk-KZ"/>
        </w:rPr>
        <w:t>;</w:t>
      </w:r>
    </w:p>
    <w:p w14:paraId="2A0FFFC3" w14:textId="35B2351A" w:rsidR="00B23D04" w:rsidRPr="00C92B07" w:rsidRDefault="00AD66BA" w:rsidP="00B85041">
      <w:pPr>
        <w:pStyle w:val="a9"/>
        <w:numPr>
          <w:ilvl w:val="0"/>
          <w:numId w:val="3"/>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AF3075">
        <w:rPr>
          <w:rFonts w:ascii="Times New Roman" w:hAnsi="Times New Roman" w:cs="Times New Roman"/>
          <w:color w:val="000000"/>
          <w:sz w:val="24"/>
          <w:szCs w:val="24"/>
          <w:lang w:val="kk-KZ"/>
        </w:rPr>
        <w:t xml:space="preserve">тұрақты даму туралы бөлімді енгізе отырып </w:t>
      </w:r>
      <w:r>
        <w:rPr>
          <w:rFonts w:ascii="Times New Roman" w:hAnsi="Times New Roman" w:cs="Times New Roman"/>
          <w:color w:val="000000"/>
          <w:sz w:val="24"/>
          <w:szCs w:val="24"/>
          <w:lang w:val="kk-KZ"/>
        </w:rPr>
        <w:t>Банк</w:t>
      </w:r>
      <w:r w:rsidRPr="00AF3075">
        <w:rPr>
          <w:rFonts w:ascii="Times New Roman" w:hAnsi="Times New Roman" w:cs="Times New Roman"/>
          <w:color w:val="000000"/>
          <w:sz w:val="24"/>
          <w:szCs w:val="24"/>
          <w:lang w:val="kk-KZ"/>
        </w:rPr>
        <w:t>тің жылдық есебін дайындайды</w:t>
      </w:r>
      <w:r w:rsidR="00AF3075">
        <w:rPr>
          <w:rFonts w:ascii="Times New Roman" w:hAnsi="Times New Roman" w:cs="Times New Roman"/>
          <w:color w:val="000000"/>
          <w:sz w:val="24"/>
          <w:szCs w:val="24"/>
          <w:lang w:val="kk-KZ"/>
        </w:rPr>
        <w:t>;</w:t>
      </w:r>
    </w:p>
    <w:p w14:paraId="7533B979" w14:textId="6458BF62" w:rsidR="004865F9" w:rsidRPr="00C92B07" w:rsidRDefault="00A75C13" w:rsidP="00B85041">
      <w:pPr>
        <w:pStyle w:val="a9"/>
        <w:numPr>
          <w:ilvl w:val="0"/>
          <w:numId w:val="3"/>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Банктің</w:t>
      </w:r>
      <w:r w:rsidR="00EB78C0" w:rsidRPr="004C1F06">
        <w:rPr>
          <w:rFonts w:ascii="Times New Roman" w:hAnsi="Times New Roman" w:cs="Times New Roman"/>
          <w:color w:val="000000"/>
          <w:sz w:val="24"/>
          <w:szCs w:val="24"/>
          <w:lang w:val="kk-KZ"/>
        </w:rPr>
        <w:t xml:space="preserve"> лауазымды тұлғалары мен жұмыскерлерінің тұрақты даму саласындағы біліктілігін арттыру мақсатында </w:t>
      </w:r>
      <w:r>
        <w:rPr>
          <w:rFonts w:ascii="Times New Roman" w:hAnsi="Times New Roman" w:cs="Times New Roman"/>
          <w:color w:val="000000"/>
          <w:sz w:val="24"/>
          <w:szCs w:val="24"/>
          <w:lang w:val="kk-KZ"/>
        </w:rPr>
        <w:t>Банк</w:t>
      </w:r>
      <w:r w:rsidR="00EB78C0" w:rsidRPr="004C1F06">
        <w:rPr>
          <w:rFonts w:ascii="Times New Roman" w:hAnsi="Times New Roman" w:cs="Times New Roman"/>
          <w:color w:val="000000"/>
          <w:sz w:val="24"/>
          <w:szCs w:val="24"/>
          <w:lang w:val="kk-KZ"/>
        </w:rPr>
        <w:t xml:space="preserve"> жұмыскерлері үшін сыртқы жаттықтырушыларды тартумен не</w:t>
      </w:r>
      <w:r>
        <w:rPr>
          <w:rFonts w:ascii="Times New Roman" w:hAnsi="Times New Roman" w:cs="Times New Roman"/>
          <w:color w:val="000000"/>
          <w:sz w:val="24"/>
          <w:szCs w:val="24"/>
          <w:lang w:val="kk-KZ"/>
        </w:rPr>
        <w:t>месе</w:t>
      </w:r>
      <w:r w:rsidR="00EB78C0" w:rsidRPr="004C1F06">
        <w:rPr>
          <w:rFonts w:ascii="Times New Roman" w:hAnsi="Times New Roman" w:cs="Times New Roman"/>
          <w:color w:val="000000"/>
          <w:sz w:val="24"/>
          <w:szCs w:val="24"/>
          <w:lang w:val="kk-KZ"/>
        </w:rPr>
        <w:t xml:space="preserve"> өз бетінше оқыту семинарларын өткізеді</w:t>
      </w:r>
      <w:r w:rsidR="004C1F06">
        <w:rPr>
          <w:rFonts w:ascii="Times New Roman" w:hAnsi="Times New Roman" w:cs="Times New Roman"/>
          <w:color w:val="000000"/>
          <w:sz w:val="24"/>
          <w:szCs w:val="24"/>
          <w:lang w:val="kk-KZ"/>
        </w:rPr>
        <w:t>;</w:t>
      </w:r>
    </w:p>
    <w:p w14:paraId="0A572B07" w14:textId="392C6E3C" w:rsidR="006675D8" w:rsidRPr="00C92B07" w:rsidRDefault="00E26E4D" w:rsidP="00B85041">
      <w:pPr>
        <w:pStyle w:val="a9"/>
        <w:numPr>
          <w:ilvl w:val="0"/>
          <w:numId w:val="3"/>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Банктің</w:t>
      </w:r>
      <w:r w:rsidR="00001096" w:rsidRPr="001F7699">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құрылымдық</w:t>
      </w:r>
      <w:r w:rsidR="00AE122E">
        <w:rPr>
          <w:rFonts w:ascii="Times New Roman" w:hAnsi="Times New Roman" w:cs="Times New Roman"/>
          <w:color w:val="000000"/>
          <w:sz w:val="24"/>
          <w:szCs w:val="24"/>
          <w:lang w:val="kk-KZ"/>
        </w:rPr>
        <w:t xml:space="preserve"> бөлімшелерімен</w:t>
      </w:r>
      <w:r w:rsidR="00001096" w:rsidRPr="001F7699">
        <w:rPr>
          <w:rFonts w:ascii="Times New Roman" w:hAnsi="Times New Roman" w:cs="Times New Roman"/>
          <w:color w:val="000000"/>
          <w:sz w:val="24"/>
          <w:szCs w:val="24"/>
          <w:lang w:val="kk-KZ"/>
        </w:rPr>
        <w:t xml:space="preserve"> тұрақты даму мәселелері бойынша өзара әрекеттестік жасайды, оның ішінде</w:t>
      </w:r>
      <w:r w:rsidR="001B7222">
        <w:rPr>
          <w:rFonts w:ascii="Times New Roman" w:hAnsi="Times New Roman" w:cs="Times New Roman"/>
          <w:color w:val="000000"/>
          <w:sz w:val="24"/>
          <w:szCs w:val="24"/>
          <w:lang w:val="kk-KZ"/>
        </w:rPr>
        <w:t>,</w:t>
      </w:r>
      <w:r w:rsidR="00001096" w:rsidRPr="001F7699">
        <w:rPr>
          <w:rFonts w:ascii="Times New Roman" w:hAnsi="Times New Roman" w:cs="Times New Roman"/>
          <w:color w:val="000000"/>
          <w:sz w:val="24"/>
          <w:szCs w:val="24"/>
          <w:lang w:val="kk-KZ"/>
        </w:rPr>
        <w:t xml:space="preserve"> </w:t>
      </w:r>
      <w:r w:rsidR="001B7222">
        <w:rPr>
          <w:rFonts w:ascii="Times New Roman" w:hAnsi="Times New Roman" w:cs="Times New Roman"/>
          <w:color w:val="000000"/>
          <w:sz w:val="24"/>
          <w:szCs w:val="24"/>
          <w:lang w:val="kk-KZ"/>
        </w:rPr>
        <w:t>Банктің</w:t>
      </w:r>
      <w:r w:rsidR="00001096" w:rsidRPr="001F7699">
        <w:rPr>
          <w:rFonts w:ascii="Times New Roman" w:hAnsi="Times New Roman" w:cs="Times New Roman"/>
          <w:color w:val="000000"/>
          <w:sz w:val="24"/>
          <w:szCs w:val="24"/>
          <w:lang w:val="kk-KZ"/>
        </w:rPr>
        <w:t xml:space="preserve"> тұрақты даму саласындағы ішкі нормативтік құжаттары мен жоспарларын келіседі</w:t>
      </w:r>
      <w:r w:rsidR="00CC7E07">
        <w:rPr>
          <w:rFonts w:ascii="Times New Roman" w:hAnsi="Times New Roman" w:cs="Times New Roman"/>
          <w:color w:val="000000"/>
          <w:sz w:val="24"/>
          <w:szCs w:val="24"/>
          <w:lang w:val="kk-KZ"/>
        </w:rPr>
        <w:t>;</w:t>
      </w:r>
    </w:p>
    <w:p w14:paraId="5C5F4A92" w14:textId="093AFA0B" w:rsidR="004865F9" w:rsidRPr="00C92B07" w:rsidRDefault="00001096" w:rsidP="00B85041">
      <w:pPr>
        <w:pStyle w:val="a9"/>
        <w:numPr>
          <w:ilvl w:val="0"/>
          <w:numId w:val="3"/>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906605">
        <w:rPr>
          <w:rFonts w:ascii="Times New Roman" w:hAnsi="Times New Roman" w:cs="Times New Roman"/>
          <w:color w:val="000000"/>
          <w:sz w:val="24"/>
          <w:szCs w:val="24"/>
          <w:lang w:val="kk-KZ"/>
        </w:rPr>
        <w:t>халықаралық ұйымдармен, институттармен, агенттіктермен тұрақты даму мәселелері бойынша өзара әрекеттестік жасады</w:t>
      </w:r>
      <w:r w:rsidR="00906605">
        <w:rPr>
          <w:rFonts w:ascii="Times New Roman" w:hAnsi="Times New Roman" w:cs="Times New Roman"/>
          <w:color w:val="000000"/>
          <w:sz w:val="24"/>
          <w:szCs w:val="24"/>
          <w:lang w:val="kk-KZ"/>
        </w:rPr>
        <w:t>.</w:t>
      </w:r>
    </w:p>
    <w:p w14:paraId="4881F95D" w14:textId="77777777" w:rsidR="005D2160" w:rsidRPr="00906605" w:rsidRDefault="005D2160" w:rsidP="00F546AD">
      <w:pPr>
        <w:pStyle w:val="1"/>
        <w:tabs>
          <w:tab w:val="left" w:pos="284"/>
        </w:tabs>
        <w:spacing w:before="0" w:after="120" w:line="240" w:lineRule="auto"/>
        <w:ind w:left="362"/>
        <w:jc w:val="center"/>
        <w:rPr>
          <w:rFonts w:ascii="Times New Roman" w:hAnsi="Times New Roman" w:cs="Times New Roman"/>
          <w:b/>
          <w:color w:val="auto"/>
          <w:sz w:val="24"/>
          <w:szCs w:val="24"/>
          <w:lang w:val="kk-KZ"/>
        </w:rPr>
      </w:pPr>
    </w:p>
    <w:p w14:paraId="366DA34E" w14:textId="4AC3435D" w:rsidR="004865F9" w:rsidRPr="00875E66" w:rsidRDefault="00F546AD" w:rsidP="008C5E08">
      <w:pPr>
        <w:pStyle w:val="1"/>
        <w:tabs>
          <w:tab w:val="left" w:pos="284"/>
        </w:tabs>
        <w:spacing w:before="0" w:after="120" w:line="240" w:lineRule="auto"/>
        <w:ind w:left="362" w:hanging="362"/>
        <w:jc w:val="center"/>
        <w:rPr>
          <w:rFonts w:ascii="Times New Roman" w:hAnsi="Times New Roman" w:cs="Times New Roman"/>
          <w:b/>
          <w:color w:val="auto"/>
          <w:sz w:val="24"/>
          <w:szCs w:val="24"/>
          <w:lang w:val="kk-KZ"/>
        </w:rPr>
      </w:pPr>
      <w:bookmarkStart w:id="13" w:name="_Toc8743365"/>
      <w:r w:rsidRPr="00875E66">
        <w:rPr>
          <w:rFonts w:ascii="Times New Roman" w:hAnsi="Times New Roman" w:cs="Times New Roman"/>
          <w:b/>
          <w:color w:val="auto"/>
          <w:sz w:val="24"/>
          <w:szCs w:val="24"/>
          <w:lang w:val="kk-KZ"/>
        </w:rPr>
        <w:t>2</w:t>
      </w:r>
      <w:r w:rsidR="00010B04">
        <w:rPr>
          <w:rFonts w:ascii="Times New Roman" w:hAnsi="Times New Roman" w:cs="Times New Roman"/>
          <w:b/>
          <w:color w:val="auto"/>
          <w:sz w:val="24"/>
          <w:szCs w:val="24"/>
          <w:lang w:val="kk-KZ"/>
        </w:rPr>
        <w:t>-тарау</w:t>
      </w:r>
      <w:r w:rsidRPr="00875E66">
        <w:rPr>
          <w:rFonts w:ascii="Times New Roman" w:hAnsi="Times New Roman"/>
          <w:snapToGrid w:val="0"/>
          <w:sz w:val="24"/>
          <w:szCs w:val="24"/>
          <w:lang w:val="kk-KZ"/>
        </w:rPr>
        <w:t xml:space="preserve">. </w:t>
      </w:r>
      <w:bookmarkEnd w:id="13"/>
      <w:r w:rsidR="00107E5D" w:rsidRPr="00875E66">
        <w:rPr>
          <w:rFonts w:ascii="Times New Roman" w:hAnsi="Times New Roman" w:cs="Times New Roman"/>
          <w:b/>
          <w:color w:val="auto"/>
          <w:sz w:val="24"/>
          <w:szCs w:val="24"/>
          <w:lang w:val="kk-KZ"/>
        </w:rPr>
        <w:t xml:space="preserve">Тұрақты даму қағидаларының түйінді процестерге интеграциясы  </w:t>
      </w:r>
    </w:p>
    <w:p w14:paraId="271EBF3B" w14:textId="1101C453" w:rsidR="004865F9" w:rsidRPr="0094416F"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875E66">
        <w:rPr>
          <w:rFonts w:ascii="Times New Roman" w:hAnsi="Times New Roman" w:cs="Times New Roman"/>
          <w:sz w:val="24"/>
          <w:szCs w:val="24"/>
          <w:lang w:val="kk-KZ"/>
        </w:rPr>
        <w:t xml:space="preserve">77. </w:t>
      </w:r>
      <w:r w:rsidR="00F546AD" w:rsidRPr="00875E66">
        <w:rPr>
          <w:rFonts w:ascii="Times New Roman" w:hAnsi="Times New Roman" w:cs="Times New Roman"/>
          <w:sz w:val="24"/>
          <w:szCs w:val="24"/>
          <w:lang w:val="kk-KZ"/>
        </w:rPr>
        <w:t>Банк</w:t>
      </w:r>
      <w:r w:rsidR="006278FC" w:rsidRPr="00875E66">
        <w:rPr>
          <w:rFonts w:ascii="Times New Roman" w:hAnsi="Times New Roman" w:cs="Times New Roman"/>
          <w:sz w:val="24"/>
          <w:szCs w:val="24"/>
          <w:lang w:val="kk-KZ"/>
        </w:rPr>
        <w:t xml:space="preserve"> тұрақты даму қағидаларын </w:t>
      </w:r>
      <w:r w:rsidR="0094416F">
        <w:rPr>
          <w:rFonts w:ascii="Times New Roman" w:hAnsi="Times New Roman" w:cs="Times New Roman"/>
          <w:sz w:val="24"/>
          <w:szCs w:val="24"/>
          <w:lang w:val="kk-KZ"/>
        </w:rPr>
        <w:t>Банк</w:t>
      </w:r>
      <w:r w:rsidR="006278FC" w:rsidRPr="00875E66">
        <w:rPr>
          <w:rFonts w:ascii="Times New Roman" w:hAnsi="Times New Roman" w:cs="Times New Roman"/>
          <w:sz w:val="24"/>
          <w:szCs w:val="24"/>
          <w:lang w:val="kk-KZ"/>
        </w:rPr>
        <w:t>тің Даму стратегиясына және түйінді процестеріне, соның ішінде жоспарлауға, есептілікке, тәуекелдерді басқаруға, инвестицияларға, операциялық қызметке және басқаларға, сондай-ақ органдардан бастап (Жалғыз акционер, Директорлар кеңесі, Басқарма) қатардағы жұмыскерлерге дейін барлық деңгейде шешімдер қабылдау процестеріне интеграциялайды</w:t>
      </w:r>
      <w:r w:rsidR="0094416F">
        <w:rPr>
          <w:rFonts w:ascii="Times New Roman" w:hAnsi="Times New Roman" w:cs="Times New Roman"/>
          <w:sz w:val="24"/>
          <w:szCs w:val="24"/>
          <w:lang w:val="kk-KZ"/>
        </w:rPr>
        <w:t>.</w:t>
      </w:r>
    </w:p>
    <w:p w14:paraId="3D48448B" w14:textId="77777777" w:rsidR="005D2160" w:rsidRPr="00875E66" w:rsidRDefault="005D2160" w:rsidP="00F546AD">
      <w:pPr>
        <w:spacing w:after="120" w:line="240" w:lineRule="auto"/>
        <w:ind w:left="360"/>
        <w:jc w:val="center"/>
        <w:rPr>
          <w:rFonts w:ascii="Times New Roman" w:hAnsi="Times New Roman" w:cs="Times New Roman"/>
          <w:b/>
          <w:sz w:val="24"/>
          <w:szCs w:val="24"/>
          <w:lang w:val="kk-KZ"/>
        </w:rPr>
      </w:pPr>
    </w:p>
    <w:p w14:paraId="619AF061" w14:textId="1AAFB09D" w:rsidR="004865F9" w:rsidRPr="00875E66" w:rsidRDefault="00F546AD" w:rsidP="008C5E08">
      <w:pPr>
        <w:spacing w:after="120" w:line="240" w:lineRule="auto"/>
        <w:ind w:left="360" w:hanging="360"/>
        <w:jc w:val="center"/>
        <w:rPr>
          <w:rFonts w:ascii="Times New Roman" w:hAnsi="Times New Roman" w:cs="Times New Roman"/>
          <w:b/>
          <w:sz w:val="24"/>
          <w:szCs w:val="24"/>
          <w:lang w:val="kk-KZ"/>
        </w:rPr>
      </w:pPr>
      <w:r w:rsidRPr="00875E66">
        <w:rPr>
          <w:rFonts w:ascii="Times New Roman" w:hAnsi="Times New Roman" w:cs="Times New Roman"/>
          <w:b/>
          <w:sz w:val="24"/>
          <w:szCs w:val="24"/>
          <w:lang w:val="kk-KZ"/>
        </w:rPr>
        <w:t>1</w:t>
      </w:r>
      <w:r w:rsidR="00181278" w:rsidRPr="00875E66">
        <w:rPr>
          <w:rFonts w:ascii="Times New Roman" w:hAnsi="Times New Roman" w:cs="Times New Roman"/>
          <w:b/>
          <w:sz w:val="24"/>
          <w:szCs w:val="24"/>
          <w:lang w:val="kk-KZ"/>
        </w:rPr>
        <w:t>-параграф</w:t>
      </w:r>
      <w:r w:rsidRPr="00875E66">
        <w:rPr>
          <w:rFonts w:ascii="Times New Roman" w:hAnsi="Times New Roman" w:cs="Times New Roman"/>
          <w:b/>
          <w:sz w:val="24"/>
          <w:szCs w:val="24"/>
          <w:lang w:val="kk-KZ"/>
        </w:rPr>
        <w:t xml:space="preserve">. </w:t>
      </w:r>
      <w:r w:rsidR="003A0B9D" w:rsidRPr="00875E66">
        <w:rPr>
          <w:rFonts w:ascii="Times New Roman" w:hAnsi="Times New Roman" w:cs="Times New Roman"/>
          <w:b/>
          <w:sz w:val="24"/>
          <w:szCs w:val="24"/>
          <w:lang w:val="kk-KZ"/>
        </w:rPr>
        <w:t xml:space="preserve">Шешім қабылдау процестері  </w:t>
      </w:r>
    </w:p>
    <w:p w14:paraId="1004B10D" w14:textId="666EFA0B" w:rsidR="004865F9" w:rsidRPr="00875E66" w:rsidRDefault="00162062" w:rsidP="00162062">
      <w:pPr>
        <w:tabs>
          <w:tab w:val="left" w:pos="1134"/>
        </w:tabs>
        <w:spacing w:after="120" w:line="240" w:lineRule="auto"/>
        <w:ind w:left="142" w:firstLine="567"/>
        <w:jc w:val="both"/>
        <w:rPr>
          <w:rFonts w:ascii="Times New Roman" w:hAnsi="Times New Roman" w:cs="Times New Roman"/>
          <w:sz w:val="24"/>
          <w:szCs w:val="24"/>
          <w:lang w:val="kk-KZ"/>
        </w:rPr>
      </w:pPr>
      <w:r w:rsidRPr="00875E66">
        <w:rPr>
          <w:rFonts w:ascii="Times New Roman" w:hAnsi="Times New Roman" w:cs="Times New Roman"/>
          <w:sz w:val="24"/>
          <w:szCs w:val="24"/>
          <w:lang w:val="kk-KZ"/>
        </w:rPr>
        <w:t xml:space="preserve">78. </w:t>
      </w:r>
      <w:r w:rsidR="00DF1107">
        <w:rPr>
          <w:rFonts w:ascii="Times New Roman" w:hAnsi="Times New Roman" w:cs="Times New Roman"/>
          <w:sz w:val="24"/>
          <w:szCs w:val="24"/>
          <w:lang w:val="kk-KZ"/>
        </w:rPr>
        <w:t xml:space="preserve">Банкте </w:t>
      </w:r>
      <w:r w:rsidR="00DF1107" w:rsidRPr="00875E66">
        <w:rPr>
          <w:rFonts w:ascii="Times New Roman" w:hAnsi="Times New Roman" w:cs="Times New Roman"/>
          <w:sz w:val="24"/>
          <w:szCs w:val="24"/>
          <w:lang w:val="kk-KZ"/>
        </w:rPr>
        <w:t>шешім қабылдау процесі мыналарға орай құрылады</w:t>
      </w:r>
      <w:r w:rsidR="00731337" w:rsidRPr="00875E66">
        <w:rPr>
          <w:rFonts w:ascii="Times New Roman" w:hAnsi="Times New Roman" w:cs="Times New Roman"/>
          <w:sz w:val="24"/>
          <w:szCs w:val="24"/>
          <w:lang w:val="kk-KZ"/>
        </w:rPr>
        <w:t>:</w:t>
      </w:r>
    </w:p>
    <w:p w14:paraId="1F090436" w14:textId="5393C12A" w:rsidR="004865F9" w:rsidRPr="00C92B07" w:rsidRDefault="00EA432C" w:rsidP="00B85041">
      <w:pPr>
        <w:pStyle w:val="a9"/>
        <w:numPr>
          <w:ilvl w:val="0"/>
          <w:numId w:val="1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875E66">
        <w:rPr>
          <w:rFonts w:ascii="Times New Roman" w:hAnsi="Times New Roman" w:cs="Times New Roman"/>
          <w:color w:val="000000"/>
          <w:sz w:val="24"/>
          <w:szCs w:val="24"/>
          <w:lang w:val="kk-KZ"/>
        </w:rPr>
        <w:t xml:space="preserve">тұрақты даму қағидаларына бейімділікті </w:t>
      </w:r>
      <w:r>
        <w:rPr>
          <w:rFonts w:ascii="Times New Roman" w:hAnsi="Times New Roman" w:cs="Times New Roman"/>
          <w:color w:val="000000"/>
          <w:sz w:val="24"/>
          <w:szCs w:val="24"/>
          <w:lang w:val="kk-KZ"/>
        </w:rPr>
        <w:t>Банк</w:t>
      </w:r>
      <w:r w:rsidRPr="00875E66">
        <w:rPr>
          <w:rFonts w:ascii="Times New Roman" w:hAnsi="Times New Roman" w:cs="Times New Roman"/>
          <w:color w:val="000000"/>
          <w:sz w:val="24"/>
          <w:szCs w:val="24"/>
          <w:lang w:val="kk-KZ"/>
        </w:rPr>
        <w:t>тің уәкілетті органдары белгілейді</w:t>
      </w:r>
      <w:r w:rsidR="00601964">
        <w:rPr>
          <w:rFonts w:ascii="Times New Roman" w:hAnsi="Times New Roman" w:cs="Times New Roman"/>
          <w:color w:val="000000"/>
          <w:sz w:val="24"/>
          <w:szCs w:val="24"/>
          <w:lang w:val="kk-KZ"/>
        </w:rPr>
        <w:t>;</w:t>
      </w:r>
    </w:p>
    <w:p w14:paraId="37F33FD8" w14:textId="7BD27307" w:rsidR="004865F9" w:rsidRPr="00C92B07" w:rsidRDefault="00601964" w:rsidP="00B85041">
      <w:pPr>
        <w:pStyle w:val="a9"/>
        <w:numPr>
          <w:ilvl w:val="0"/>
          <w:numId w:val="1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sidRPr="00601964">
        <w:rPr>
          <w:rFonts w:ascii="Times New Roman" w:hAnsi="Times New Roman" w:cs="Times New Roman"/>
          <w:color w:val="000000"/>
          <w:sz w:val="24"/>
          <w:szCs w:val="24"/>
          <w:lang w:val="kk-KZ"/>
        </w:rPr>
        <w:t>шешім қабылдау процесі қаржы, табиғат және адам ресурстарын тиімді пайдалануға септігін тигізеді</w:t>
      </w:r>
      <w:r>
        <w:rPr>
          <w:rFonts w:ascii="Times New Roman" w:hAnsi="Times New Roman" w:cs="Times New Roman"/>
          <w:color w:val="000000"/>
          <w:sz w:val="24"/>
          <w:szCs w:val="24"/>
          <w:lang w:val="kk-KZ"/>
        </w:rPr>
        <w:t>;</w:t>
      </w:r>
    </w:p>
    <w:p w14:paraId="09E50C1A" w14:textId="4DEBE83A" w:rsidR="004865F9" w:rsidRPr="00C92B07" w:rsidRDefault="00476DE6" w:rsidP="00B85041">
      <w:pPr>
        <w:pStyle w:val="a9"/>
        <w:numPr>
          <w:ilvl w:val="0"/>
          <w:numId w:val="1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Pr="00476DE6">
        <w:rPr>
          <w:rFonts w:ascii="Times New Roman" w:hAnsi="Times New Roman" w:cs="Times New Roman"/>
          <w:color w:val="000000"/>
          <w:sz w:val="24"/>
          <w:szCs w:val="24"/>
          <w:lang w:val="kk-KZ"/>
        </w:rPr>
        <w:t>те басқарушы лауазымдар үшін тең гендерлік және нәсілдік мүмкіндіктер берілген</w:t>
      </w:r>
      <w:r w:rsidR="00731337" w:rsidRPr="00C92B07">
        <w:rPr>
          <w:rFonts w:ascii="Times New Roman" w:hAnsi="Times New Roman" w:cs="Times New Roman"/>
          <w:color w:val="000000"/>
          <w:sz w:val="24"/>
          <w:szCs w:val="24"/>
          <w:lang w:val="kk-KZ"/>
        </w:rPr>
        <w:t>;</w:t>
      </w:r>
    </w:p>
    <w:p w14:paraId="330DF1A0" w14:textId="71A42DE1" w:rsidR="004865F9" w:rsidRPr="00C92B07" w:rsidRDefault="00CA3948" w:rsidP="00B85041">
      <w:pPr>
        <w:pStyle w:val="a9"/>
        <w:numPr>
          <w:ilvl w:val="0"/>
          <w:numId w:val="1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00C64E81">
        <w:rPr>
          <w:rFonts w:ascii="Times New Roman" w:hAnsi="Times New Roman" w:cs="Times New Roman"/>
          <w:color w:val="000000"/>
          <w:sz w:val="24"/>
          <w:szCs w:val="24"/>
          <w:lang w:val="kk-KZ"/>
        </w:rPr>
        <w:t>т</w:t>
      </w:r>
      <w:r>
        <w:rPr>
          <w:rFonts w:ascii="Times New Roman" w:hAnsi="Times New Roman" w:cs="Times New Roman"/>
          <w:color w:val="000000"/>
          <w:sz w:val="24"/>
          <w:szCs w:val="24"/>
          <w:lang w:val="kk-KZ"/>
        </w:rPr>
        <w:t xml:space="preserve">е </w:t>
      </w:r>
      <w:r w:rsidR="00C64E81" w:rsidRPr="003C5B43">
        <w:rPr>
          <w:rFonts w:ascii="Times New Roman" w:hAnsi="Times New Roman" w:cs="Times New Roman"/>
          <w:color w:val="000000"/>
          <w:sz w:val="24"/>
          <w:szCs w:val="24"/>
          <w:lang w:val="kk-KZ"/>
        </w:rPr>
        <w:t>өзара әрекеттестікті жақсарту үшін салаларды анықтауға көмектесетін мүдделі тараптармен екіжақты ақпарат алмасу процестері белгіленген</w:t>
      </w:r>
      <w:r w:rsidR="00731337" w:rsidRPr="00C92B07">
        <w:rPr>
          <w:rFonts w:ascii="Times New Roman" w:hAnsi="Times New Roman" w:cs="Times New Roman"/>
          <w:color w:val="000000"/>
          <w:sz w:val="24"/>
          <w:szCs w:val="24"/>
          <w:lang w:val="kk-KZ"/>
        </w:rPr>
        <w:t>;</w:t>
      </w:r>
    </w:p>
    <w:p w14:paraId="38FB5919" w14:textId="76F879D0" w:rsidR="004865F9" w:rsidRPr="00C92B07" w:rsidRDefault="00CA3948" w:rsidP="00B85041">
      <w:pPr>
        <w:pStyle w:val="a9"/>
        <w:numPr>
          <w:ilvl w:val="0"/>
          <w:numId w:val="12"/>
        </w:numPr>
        <w:tabs>
          <w:tab w:val="left" w:pos="1134"/>
        </w:tabs>
        <w:spacing w:after="120" w:line="240" w:lineRule="auto"/>
        <w:ind w:left="0" w:firstLine="710"/>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Банк</w:t>
      </w:r>
      <w:r w:rsidR="003C5B43">
        <w:rPr>
          <w:rFonts w:ascii="Times New Roman" w:hAnsi="Times New Roman" w:cs="Times New Roman"/>
          <w:color w:val="000000"/>
          <w:sz w:val="24"/>
          <w:szCs w:val="24"/>
          <w:lang w:val="kk-KZ"/>
        </w:rPr>
        <w:t>т</w:t>
      </w:r>
      <w:r>
        <w:rPr>
          <w:rFonts w:ascii="Times New Roman" w:hAnsi="Times New Roman" w:cs="Times New Roman"/>
          <w:color w:val="000000"/>
          <w:sz w:val="24"/>
          <w:szCs w:val="24"/>
          <w:lang w:val="kk-KZ"/>
        </w:rPr>
        <w:t xml:space="preserve">е </w:t>
      </w:r>
      <w:r w:rsidR="003C5B43" w:rsidRPr="003C5B43">
        <w:rPr>
          <w:rFonts w:ascii="Times New Roman" w:hAnsi="Times New Roman" w:cs="Times New Roman"/>
          <w:color w:val="000000"/>
          <w:sz w:val="24"/>
          <w:szCs w:val="24"/>
          <w:lang w:val="kk-KZ"/>
        </w:rPr>
        <w:t>кезең сайынғы негізде басқару процестерін талдау мен бағалау, қажет болса, процестерді түзету және тиісті ақпаратты барлық мүдделі тұлғаларға хабарлау жүргізіледі</w:t>
      </w:r>
      <w:r w:rsidR="00731337" w:rsidRPr="00C92B07">
        <w:rPr>
          <w:rFonts w:ascii="Times New Roman" w:hAnsi="Times New Roman" w:cs="Times New Roman"/>
          <w:color w:val="000000"/>
          <w:sz w:val="24"/>
          <w:szCs w:val="24"/>
          <w:lang w:val="kk-KZ"/>
        </w:rPr>
        <w:t>.</w:t>
      </w:r>
    </w:p>
    <w:p w14:paraId="187A6795" w14:textId="77777777" w:rsidR="005D2160" w:rsidRPr="003C5B43" w:rsidRDefault="005D2160" w:rsidP="00CA3948">
      <w:pPr>
        <w:spacing w:after="120" w:line="240" w:lineRule="auto"/>
        <w:ind w:left="360"/>
        <w:jc w:val="center"/>
        <w:rPr>
          <w:rFonts w:ascii="Times New Roman" w:hAnsi="Times New Roman" w:cs="Times New Roman"/>
          <w:b/>
          <w:sz w:val="24"/>
          <w:szCs w:val="24"/>
          <w:lang w:val="kk-KZ"/>
        </w:rPr>
      </w:pPr>
    </w:p>
    <w:p w14:paraId="1D95E2FC" w14:textId="54A1C37B" w:rsidR="004865F9" w:rsidRPr="005077E8" w:rsidRDefault="00CA3948" w:rsidP="008C5E08">
      <w:pPr>
        <w:spacing w:after="120" w:line="240" w:lineRule="auto"/>
        <w:ind w:left="360" w:hanging="360"/>
        <w:jc w:val="center"/>
        <w:rPr>
          <w:rFonts w:ascii="Times New Roman" w:hAnsi="Times New Roman" w:cs="Times New Roman"/>
          <w:b/>
          <w:sz w:val="24"/>
          <w:szCs w:val="24"/>
          <w:lang w:val="kk-KZ"/>
        </w:rPr>
      </w:pPr>
      <w:r w:rsidRPr="005077E8">
        <w:rPr>
          <w:rFonts w:ascii="Times New Roman" w:hAnsi="Times New Roman" w:cs="Times New Roman"/>
          <w:b/>
          <w:sz w:val="24"/>
          <w:szCs w:val="24"/>
          <w:lang w:val="kk-KZ"/>
        </w:rPr>
        <w:t>2</w:t>
      </w:r>
      <w:r w:rsidR="00B55430" w:rsidRPr="005077E8">
        <w:rPr>
          <w:rFonts w:ascii="Times New Roman" w:hAnsi="Times New Roman" w:cs="Times New Roman"/>
          <w:b/>
          <w:sz w:val="24"/>
          <w:szCs w:val="24"/>
          <w:lang w:val="kk-KZ"/>
        </w:rPr>
        <w:t>-параграф</w:t>
      </w:r>
      <w:r w:rsidRPr="005077E8">
        <w:rPr>
          <w:rFonts w:ascii="Times New Roman" w:hAnsi="Times New Roman" w:cs="Times New Roman"/>
          <w:b/>
          <w:sz w:val="24"/>
          <w:szCs w:val="24"/>
          <w:lang w:val="kk-KZ"/>
        </w:rPr>
        <w:t xml:space="preserve">. </w:t>
      </w:r>
      <w:r w:rsidR="00B55430" w:rsidRPr="005077E8">
        <w:rPr>
          <w:rFonts w:ascii="Times New Roman" w:hAnsi="Times New Roman" w:cs="Times New Roman"/>
          <w:b/>
          <w:sz w:val="24"/>
          <w:szCs w:val="24"/>
          <w:lang w:val="kk-KZ"/>
        </w:rPr>
        <w:t>Даму стратегиясы және жоспарлау</w:t>
      </w:r>
    </w:p>
    <w:p w14:paraId="1A319B4A" w14:textId="3A3AE6CA" w:rsidR="004865F9" w:rsidRPr="005077E8"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5077E8">
        <w:rPr>
          <w:rFonts w:ascii="Times New Roman" w:hAnsi="Times New Roman" w:cs="Times New Roman"/>
          <w:sz w:val="24"/>
          <w:szCs w:val="24"/>
          <w:lang w:val="kk-KZ"/>
        </w:rPr>
        <w:t xml:space="preserve">79. </w:t>
      </w:r>
      <w:r w:rsidR="00DE0FAF" w:rsidRPr="005077E8">
        <w:rPr>
          <w:rFonts w:ascii="Times New Roman" w:hAnsi="Times New Roman" w:cs="Times New Roman"/>
          <w:sz w:val="24"/>
          <w:szCs w:val="24"/>
          <w:lang w:val="kk-KZ"/>
        </w:rPr>
        <w:t xml:space="preserve">Стратегиялық интеграция </w:t>
      </w:r>
      <w:r w:rsidR="00DE0FAF">
        <w:rPr>
          <w:rFonts w:ascii="Times New Roman" w:hAnsi="Times New Roman" w:cs="Times New Roman"/>
          <w:sz w:val="24"/>
          <w:szCs w:val="24"/>
          <w:lang w:val="kk-KZ"/>
        </w:rPr>
        <w:t>Банк</w:t>
      </w:r>
      <w:r w:rsidR="00DE0FAF" w:rsidRPr="005077E8">
        <w:rPr>
          <w:rFonts w:ascii="Times New Roman" w:hAnsi="Times New Roman" w:cs="Times New Roman"/>
          <w:sz w:val="24"/>
          <w:szCs w:val="24"/>
          <w:lang w:val="kk-KZ"/>
        </w:rPr>
        <w:t xml:space="preserve">тің тұрақты даму саласындағы мақсаттары мен міндеттерін ескере отырып, </w:t>
      </w:r>
      <w:r w:rsidR="00DE0FAF">
        <w:rPr>
          <w:rFonts w:ascii="Times New Roman" w:hAnsi="Times New Roman" w:cs="Times New Roman"/>
          <w:sz w:val="24"/>
          <w:szCs w:val="24"/>
          <w:lang w:val="kk-KZ"/>
        </w:rPr>
        <w:t>Банк</w:t>
      </w:r>
      <w:r w:rsidR="00DE0FAF" w:rsidRPr="005077E8">
        <w:rPr>
          <w:rFonts w:ascii="Times New Roman" w:hAnsi="Times New Roman" w:cs="Times New Roman"/>
          <w:sz w:val="24"/>
          <w:szCs w:val="24"/>
          <w:lang w:val="kk-KZ"/>
        </w:rPr>
        <w:t>тің Даму стратегиясын өзектендіруді көздейді</w:t>
      </w:r>
    </w:p>
    <w:p w14:paraId="7C1F3321" w14:textId="29D88EA2" w:rsidR="004865F9" w:rsidRPr="005077E8"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sidRPr="005077E8">
        <w:rPr>
          <w:rFonts w:ascii="Times New Roman" w:hAnsi="Times New Roman" w:cs="Times New Roman"/>
          <w:sz w:val="24"/>
          <w:szCs w:val="24"/>
          <w:lang w:val="kk-KZ"/>
        </w:rPr>
        <w:t xml:space="preserve">80. </w:t>
      </w:r>
      <w:r w:rsidR="00A733B6" w:rsidRPr="005077E8">
        <w:rPr>
          <w:rFonts w:ascii="Times New Roman" w:hAnsi="Times New Roman" w:cs="Times New Roman"/>
          <w:sz w:val="24"/>
          <w:szCs w:val="24"/>
          <w:lang w:val="kk-KZ"/>
        </w:rPr>
        <w:t xml:space="preserve">Тұрақты даму жөніндегі іс-шаралар </w:t>
      </w:r>
      <w:r w:rsidR="00A733B6">
        <w:rPr>
          <w:rFonts w:ascii="Times New Roman" w:hAnsi="Times New Roman" w:cs="Times New Roman"/>
          <w:sz w:val="24"/>
          <w:szCs w:val="24"/>
          <w:lang w:val="kk-KZ"/>
        </w:rPr>
        <w:t>Банк</w:t>
      </w:r>
      <w:r w:rsidR="00A733B6" w:rsidRPr="005077E8">
        <w:rPr>
          <w:rFonts w:ascii="Times New Roman" w:hAnsi="Times New Roman" w:cs="Times New Roman"/>
          <w:sz w:val="24"/>
          <w:szCs w:val="24"/>
          <w:lang w:val="kk-KZ"/>
        </w:rPr>
        <w:t>тің Даму стратегиясын іске асыру жөніндегі іс-шаралар жоспарына енгізілген</w:t>
      </w:r>
      <w:r w:rsidR="00731337" w:rsidRPr="005077E8">
        <w:rPr>
          <w:rFonts w:ascii="Times New Roman" w:hAnsi="Times New Roman" w:cs="Times New Roman"/>
          <w:sz w:val="24"/>
          <w:szCs w:val="24"/>
          <w:lang w:val="kk-KZ"/>
        </w:rPr>
        <w:t>.</w:t>
      </w:r>
    </w:p>
    <w:p w14:paraId="2AE485DD" w14:textId="77777777" w:rsidR="005D2160" w:rsidRPr="005077E8" w:rsidRDefault="005D2160" w:rsidP="00CA3948">
      <w:pPr>
        <w:spacing w:after="120" w:line="240" w:lineRule="auto"/>
        <w:ind w:left="360"/>
        <w:jc w:val="center"/>
        <w:rPr>
          <w:rFonts w:ascii="Times New Roman" w:hAnsi="Times New Roman" w:cs="Times New Roman"/>
          <w:b/>
          <w:sz w:val="24"/>
          <w:szCs w:val="24"/>
          <w:lang w:val="kk-KZ"/>
        </w:rPr>
      </w:pPr>
    </w:p>
    <w:p w14:paraId="263AACA6" w14:textId="2B78872D" w:rsidR="004865F9" w:rsidRPr="00CA3948" w:rsidRDefault="00CA3948" w:rsidP="008C5E08">
      <w:pPr>
        <w:spacing w:after="120" w:line="240" w:lineRule="auto"/>
        <w:ind w:left="360" w:hanging="360"/>
        <w:jc w:val="center"/>
        <w:rPr>
          <w:rFonts w:ascii="Times New Roman" w:hAnsi="Times New Roman" w:cs="Times New Roman"/>
          <w:b/>
          <w:sz w:val="24"/>
          <w:szCs w:val="24"/>
        </w:rPr>
      </w:pPr>
      <w:r>
        <w:rPr>
          <w:rFonts w:ascii="Times New Roman" w:hAnsi="Times New Roman" w:cs="Times New Roman"/>
          <w:b/>
          <w:sz w:val="24"/>
          <w:szCs w:val="24"/>
        </w:rPr>
        <w:t>3</w:t>
      </w:r>
      <w:r w:rsidR="00066978">
        <w:rPr>
          <w:rFonts w:ascii="Times New Roman" w:hAnsi="Times New Roman" w:cs="Times New Roman"/>
          <w:b/>
          <w:sz w:val="24"/>
          <w:szCs w:val="24"/>
        </w:rPr>
        <w:t>-</w:t>
      </w:r>
      <w:r w:rsidR="00066978">
        <w:rPr>
          <w:rFonts w:ascii="Times New Roman" w:hAnsi="Times New Roman" w:cs="Times New Roman"/>
          <w:b/>
          <w:sz w:val="24"/>
          <w:szCs w:val="24"/>
          <w:lang w:val="kk-KZ"/>
        </w:rPr>
        <w:t>п</w:t>
      </w:r>
      <w:r w:rsidR="00066978">
        <w:rPr>
          <w:rFonts w:ascii="Times New Roman" w:hAnsi="Times New Roman" w:cs="Times New Roman"/>
          <w:b/>
          <w:sz w:val="24"/>
          <w:szCs w:val="24"/>
        </w:rPr>
        <w:t>араграф</w:t>
      </w:r>
      <w:r>
        <w:rPr>
          <w:rFonts w:ascii="Times New Roman" w:hAnsi="Times New Roman" w:cs="Times New Roman"/>
          <w:b/>
          <w:sz w:val="24"/>
          <w:szCs w:val="24"/>
        </w:rPr>
        <w:t xml:space="preserve">. </w:t>
      </w:r>
      <w:r w:rsidR="00066978" w:rsidRPr="00066978">
        <w:rPr>
          <w:rFonts w:ascii="Times New Roman" w:hAnsi="Times New Roman" w:cs="Times New Roman"/>
          <w:b/>
          <w:sz w:val="24"/>
          <w:szCs w:val="24"/>
        </w:rPr>
        <w:t>Корпоративтік басқару</w:t>
      </w:r>
    </w:p>
    <w:p w14:paraId="33FE1FE4" w14:textId="716114BA" w:rsidR="004865F9" w:rsidRDefault="00162062" w:rsidP="00162062">
      <w:pPr>
        <w:pStyle w:val="a9"/>
        <w:tabs>
          <w:tab w:val="left" w:pos="0"/>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sidR="00152102">
        <w:rPr>
          <w:rFonts w:ascii="Times New Roman" w:hAnsi="Times New Roman" w:cs="Times New Roman"/>
          <w:sz w:val="24"/>
          <w:szCs w:val="24"/>
          <w:lang w:val="kk-KZ"/>
        </w:rPr>
        <w:t xml:space="preserve">Банктің </w:t>
      </w:r>
      <w:r w:rsidR="00731337" w:rsidRPr="00C92B07">
        <w:rPr>
          <w:rFonts w:ascii="Times New Roman" w:hAnsi="Times New Roman" w:cs="Times New Roman"/>
          <w:sz w:val="24"/>
          <w:szCs w:val="24"/>
        </w:rPr>
        <w:t xml:space="preserve"> </w:t>
      </w:r>
      <w:r w:rsidR="00152102" w:rsidRPr="00152102">
        <w:rPr>
          <w:rFonts w:ascii="Times New Roman" w:hAnsi="Times New Roman" w:cs="Times New Roman"/>
          <w:sz w:val="24"/>
          <w:szCs w:val="24"/>
        </w:rPr>
        <w:t>тұрақты</w:t>
      </w:r>
      <w:proofErr w:type="gramEnd"/>
      <w:r w:rsidR="00152102" w:rsidRPr="00152102">
        <w:rPr>
          <w:rFonts w:ascii="Times New Roman" w:hAnsi="Times New Roman" w:cs="Times New Roman"/>
          <w:sz w:val="24"/>
          <w:szCs w:val="24"/>
        </w:rPr>
        <w:t xml:space="preserve"> дамуын басқару жүйесі корпоративтік басқару жүйесімен үздіксіз байланысты болады.  </w:t>
      </w:r>
    </w:p>
    <w:p w14:paraId="371A4186" w14:textId="361614B4" w:rsidR="004865F9" w:rsidRDefault="00162062" w:rsidP="00162062">
      <w:pPr>
        <w:pStyle w:val="a9"/>
        <w:tabs>
          <w:tab w:val="left" w:pos="0"/>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82. </w:t>
      </w:r>
      <w:r w:rsidR="00F75106">
        <w:rPr>
          <w:rFonts w:ascii="Times New Roman" w:hAnsi="Times New Roman" w:cs="Times New Roman"/>
          <w:sz w:val="24"/>
          <w:szCs w:val="24"/>
          <w:lang w:val="kk-KZ"/>
        </w:rPr>
        <w:t xml:space="preserve">Банктің </w:t>
      </w:r>
      <w:r w:rsidR="00F75106" w:rsidRPr="00F75106">
        <w:rPr>
          <w:rFonts w:ascii="Times New Roman" w:hAnsi="Times New Roman" w:cs="Times New Roman"/>
          <w:sz w:val="24"/>
          <w:szCs w:val="24"/>
        </w:rPr>
        <w:t>КБК негіз болатын қағидаларының бірі тұрақты даму қағидасы болып табылады</w:t>
      </w:r>
      <w:r w:rsidR="00731337" w:rsidRPr="00C92B07">
        <w:rPr>
          <w:rFonts w:ascii="Times New Roman" w:hAnsi="Times New Roman" w:cs="Times New Roman"/>
          <w:sz w:val="24"/>
          <w:szCs w:val="24"/>
        </w:rPr>
        <w:t>.</w:t>
      </w:r>
    </w:p>
    <w:p w14:paraId="05508767" w14:textId="19E1565F" w:rsidR="004865F9" w:rsidRPr="00C92B07" w:rsidRDefault="00162062" w:rsidP="00162062">
      <w:pPr>
        <w:pStyle w:val="a9"/>
        <w:tabs>
          <w:tab w:val="left" w:pos="0"/>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83. </w:t>
      </w:r>
      <w:r w:rsidR="00F75106" w:rsidRPr="00F75106">
        <w:rPr>
          <w:rFonts w:ascii="Times New Roman" w:hAnsi="Times New Roman" w:cs="Times New Roman"/>
          <w:sz w:val="24"/>
          <w:szCs w:val="24"/>
        </w:rPr>
        <w:t>Барлық жұмыскерлер және барлық деңгейдегі лауазымды тұлғалар тұрақты дамуға үлесін қосады</w:t>
      </w:r>
      <w:r w:rsidR="00731337" w:rsidRPr="00C92B07">
        <w:rPr>
          <w:rFonts w:ascii="Times New Roman" w:hAnsi="Times New Roman" w:cs="Times New Roman"/>
          <w:sz w:val="24"/>
          <w:szCs w:val="24"/>
        </w:rPr>
        <w:t>.</w:t>
      </w:r>
    </w:p>
    <w:p w14:paraId="1BF034BF" w14:textId="77777777" w:rsidR="005D2160" w:rsidRDefault="005D2160" w:rsidP="00CA3948">
      <w:pPr>
        <w:spacing w:after="120" w:line="240" w:lineRule="auto"/>
        <w:ind w:left="360"/>
        <w:jc w:val="center"/>
        <w:rPr>
          <w:rFonts w:ascii="Times New Roman" w:hAnsi="Times New Roman" w:cs="Times New Roman"/>
          <w:b/>
          <w:sz w:val="24"/>
          <w:szCs w:val="24"/>
        </w:rPr>
      </w:pPr>
    </w:p>
    <w:p w14:paraId="7D672619" w14:textId="39EF0B44" w:rsidR="004865F9" w:rsidRPr="00CA3948" w:rsidRDefault="00CA3948" w:rsidP="008C5E08">
      <w:pPr>
        <w:spacing w:after="120" w:line="240" w:lineRule="auto"/>
        <w:ind w:left="360" w:hanging="360"/>
        <w:jc w:val="center"/>
        <w:rPr>
          <w:rFonts w:ascii="Times New Roman" w:hAnsi="Times New Roman" w:cs="Times New Roman"/>
          <w:b/>
          <w:sz w:val="24"/>
          <w:szCs w:val="24"/>
        </w:rPr>
      </w:pPr>
      <w:r>
        <w:rPr>
          <w:rFonts w:ascii="Times New Roman" w:hAnsi="Times New Roman" w:cs="Times New Roman"/>
          <w:b/>
          <w:sz w:val="24"/>
          <w:szCs w:val="24"/>
        </w:rPr>
        <w:t>4</w:t>
      </w:r>
      <w:r w:rsidR="007118CD">
        <w:rPr>
          <w:rFonts w:ascii="Times New Roman" w:hAnsi="Times New Roman" w:cs="Times New Roman"/>
          <w:b/>
          <w:sz w:val="24"/>
          <w:szCs w:val="24"/>
        </w:rPr>
        <w:t>-параграф</w:t>
      </w:r>
      <w:r>
        <w:rPr>
          <w:rFonts w:ascii="Times New Roman" w:hAnsi="Times New Roman" w:cs="Times New Roman"/>
          <w:b/>
          <w:sz w:val="24"/>
          <w:szCs w:val="24"/>
        </w:rPr>
        <w:t xml:space="preserve">. </w:t>
      </w:r>
      <w:r w:rsidR="007118CD" w:rsidRPr="007118CD">
        <w:rPr>
          <w:rFonts w:ascii="Times New Roman" w:hAnsi="Times New Roman" w:cs="Times New Roman"/>
          <w:b/>
          <w:sz w:val="24"/>
          <w:szCs w:val="24"/>
        </w:rPr>
        <w:t xml:space="preserve">Операциялық қызмет  </w:t>
      </w:r>
    </w:p>
    <w:p w14:paraId="4DAB8B55" w14:textId="7ECF5E02" w:rsidR="00116BD6" w:rsidRDefault="00162062" w:rsidP="00162062">
      <w:pPr>
        <w:pStyle w:val="a9"/>
        <w:tabs>
          <w:tab w:val="left" w:pos="1134"/>
        </w:tabs>
        <w:spacing w:after="120" w:line="240" w:lineRule="auto"/>
        <w:ind w:left="0" w:firstLine="709"/>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84. </w:t>
      </w:r>
      <w:r w:rsidR="00C2181E" w:rsidRPr="00C2181E">
        <w:rPr>
          <w:rFonts w:ascii="Times New Roman" w:hAnsi="Times New Roman" w:cs="Times New Roman"/>
          <w:color w:val="000000"/>
          <w:sz w:val="24"/>
          <w:szCs w:val="24"/>
        </w:rPr>
        <w:t xml:space="preserve">Тауарлар, жұмыс, қызмет жеткізушілерді таңдауды </w:t>
      </w:r>
      <w:r w:rsidR="00C2181E">
        <w:rPr>
          <w:rFonts w:ascii="Times New Roman" w:hAnsi="Times New Roman" w:cs="Times New Roman"/>
          <w:color w:val="000000"/>
          <w:sz w:val="24"/>
          <w:szCs w:val="24"/>
          <w:lang w:val="kk-KZ"/>
        </w:rPr>
        <w:t>Банк</w:t>
      </w:r>
      <w:r w:rsidR="00C2181E" w:rsidRPr="00C2181E">
        <w:rPr>
          <w:rFonts w:ascii="Times New Roman" w:hAnsi="Times New Roman" w:cs="Times New Roman"/>
          <w:color w:val="000000"/>
          <w:sz w:val="24"/>
          <w:szCs w:val="24"/>
        </w:rPr>
        <w:t xml:space="preserve"> Қазақстан Республикасы заңнамасының және ішкі құжаттардың талаптарына сәйкес айқын негізде жүзеге асырады, және тауарлар, жұмыс пен қызмет жеткізудің үздік бағасын, сапасы мен шарттарын таңдауға, сондай-ақ контрагенттің жақсы іскерлік абыройына негізделеді</w:t>
      </w:r>
    </w:p>
    <w:p w14:paraId="62F9A232" w14:textId="468DFD39" w:rsidR="004865F9" w:rsidRPr="001617EE" w:rsidRDefault="00162062" w:rsidP="00162062">
      <w:pPr>
        <w:pStyle w:val="a9"/>
        <w:tabs>
          <w:tab w:val="left" w:pos="1134"/>
        </w:tabs>
        <w:spacing w:after="120" w:line="240" w:lineRule="auto"/>
        <w:ind w:left="0" w:firstLine="709"/>
        <w:contextualSpacing w:val="0"/>
        <w:jc w:val="both"/>
        <w:rPr>
          <w:rFonts w:ascii="Times New Roman" w:hAnsi="Times New Roman" w:cs="Times New Roman"/>
          <w:sz w:val="24"/>
          <w:szCs w:val="24"/>
          <w:lang w:val="kk-KZ"/>
        </w:rPr>
      </w:pPr>
      <w:r>
        <w:rPr>
          <w:rFonts w:ascii="Times New Roman" w:hAnsi="Times New Roman" w:cs="Times New Roman"/>
          <w:color w:val="000000"/>
          <w:sz w:val="24"/>
          <w:szCs w:val="24"/>
        </w:rPr>
        <w:t xml:space="preserve">85. </w:t>
      </w:r>
      <w:r w:rsidR="00CA3948">
        <w:rPr>
          <w:rFonts w:ascii="Times New Roman" w:hAnsi="Times New Roman" w:cs="Times New Roman"/>
          <w:sz w:val="24"/>
          <w:szCs w:val="24"/>
        </w:rPr>
        <w:t xml:space="preserve">Банк </w:t>
      </w:r>
      <w:r w:rsidR="00C17BCC" w:rsidRPr="00C17BCC">
        <w:rPr>
          <w:rFonts w:ascii="Times New Roman" w:hAnsi="Times New Roman" w:cs="Times New Roman"/>
          <w:sz w:val="24"/>
          <w:szCs w:val="24"/>
        </w:rPr>
        <w:t>тұрақты даму қағидаларын тұрақты даму мақсаттарымен келісілгендікті көтеру үшін әріптестермен тиісті келісімшарттарға (келісімдерге, шарттарға) енгізу мүмкіндігін қарастырады</w:t>
      </w:r>
      <w:r w:rsidR="001617EE">
        <w:rPr>
          <w:rFonts w:ascii="Times New Roman" w:hAnsi="Times New Roman" w:cs="Times New Roman"/>
          <w:sz w:val="24"/>
          <w:szCs w:val="24"/>
          <w:lang w:val="kk-KZ"/>
        </w:rPr>
        <w:t>.</w:t>
      </w:r>
    </w:p>
    <w:p w14:paraId="69244579" w14:textId="77777777" w:rsidR="005D2160" w:rsidRDefault="005D2160" w:rsidP="00CA3948">
      <w:pPr>
        <w:spacing w:after="120" w:line="240" w:lineRule="auto"/>
        <w:ind w:left="360"/>
        <w:jc w:val="center"/>
        <w:rPr>
          <w:rFonts w:ascii="Times New Roman" w:hAnsi="Times New Roman" w:cs="Times New Roman"/>
          <w:b/>
          <w:sz w:val="24"/>
          <w:szCs w:val="24"/>
        </w:rPr>
      </w:pPr>
    </w:p>
    <w:p w14:paraId="69355F36" w14:textId="19078C3A" w:rsidR="004865F9" w:rsidRPr="00CA3948" w:rsidRDefault="00CA3948" w:rsidP="008C5E08">
      <w:pPr>
        <w:spacing w:after="120" w:line="240" w:lineRule="auto"/>
        <w:ind w:left="360" w:hanging="360"/>
        <w:jc w:val="center"/>
        <w:rPr>
          <w:rFonts w:ascii="Times New Roman" w:hAnsi="Times New Roman" w:cs="Times New Roman"/>
          <w:b/>
          <w:sz w:val="24"/>
          <w:szCs w:val="24"/>
        </w:rPr>
      </w:pPr>
      <w:r>
        <w:rPr>
          <w:rFonts w:ascii="Times New Roman" w:hAnsi="Times New Roman" w:cs="Times New Roman"/>
          <w:b/>
          <w:sz w:val="24"/>
          <w:szCs w:val="24"/>
        </w:rPr>
        <w:t>5</w:t>
      </w:r>
      <w:r w:rsidR="00743A4F">
        <w:rPr>
          <w:rFonts w:ascii="Times New Roman" w:hAnsi="Times New Roman" w:cs="Times New Roman"/>
          <w:b/>
          <w:sz w:val="24"/>
          <w:szCs w:val="24"/>
        </w:rPr>
        <w:t>-параграф</w:t>
      </w:r>
      <w:r>
        <w:rPr>
          <w:rFonts w:ascii="Times New Roman" w:hAnsi="Times New Roman" w:cs="Times New Roman"/>
          <w:b/>
          <w:sz w:val="24"/>
          <w:szCs w:val="24"/>
        </w:rPr>
        <w:t xml:space="preserve">. </w:t>
      </w:r>
      <w:r w:rsidR="00003F11" w:rsidRPr="00003F11">
        <w:rPr>
          <w:rFonts w:ascii="Times New Roman" w:hAnsi="Times New Roman" w:cs="Times New Roman"/>
          <w:b/>
          <w:sz w:val="24"/>
          <w:szCs w:val="24"/>
        </w:rPr>
        <w:t xml:space="preserve">Тәуекелдерді басқару және ішкі бақылау  </w:t>
      </w:r>
    </w:p>
    <w:p w14:paraId="3F9280E5" w14:textId="44479420" w:rsidR="004865F9" w:rsidRDefault="00162062" w:rsidP="00162062">
      <w:pPr>
        <w:pStyle w:val="a9"/>
        <w:tabs>
          <w:tab w:val="left" w:pos="1276"/>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86. </w:t>
      </w:r>
      <w:proofErr w:type="gramStart"/>
      <w:r w:rsidR="006D66CB">
        <w:rPr>
          <w:rFonts w:ascii="Times New Roman" w:hAnsi="Times New Roman" w:cs="Times New Roman"/>
          <w:sz w:val="24"/>
          <w:szCs w:val="24"/>
          <w:lang w:val="kk-KZ"/>
        </w:rPr>
        <w:t>Банк</w:t>
      </w:r>
      <w:r w:rsidR="006D66CB" w:rsidRPr="006D66CB">
        <w:rPr>
          <w:rFonts w:ascii="Times New Roman" w:hAnsi="Times New Roman" w:cs="Times New Roman"/>
          <w:sz w:val="24"/>
          <w:szCs w:val="24"/>
        </w:rPr>
        <w:t>тің</w:t>
      </w:r>
      <w:r w:rsidR="006D66CB">
        <w:rPr>
          <w:rFonts w:ascii="Times New Roman" w:hAnsi="Times New Roman" w:cs="Times New Roman"/>
          <w:sz w:val="24"/>
          <w:szCs w:val="24"/>
          <w:lang w:val="kk-KZ"/>
        </w:rPr>
        <w:t xml:space="preserve"> </w:t>
      </w:r>
      <w:r w:rsidR="006D66CB" w:rsidRPr="006D66CB">
        <w:rPr>
          <w:rFonts w:ascii="Times New Roman" w:hAnsi="Times New Roman" w:cs="Times New Roman"/>
          <w:sz w:val="24"/>
          <w:szCs w:val="24"/>
        </w:rPr>
        <w:t xml:space="preserve"> әрекеттері</w:t>
      </w:r>
      <w:proofErr w:type="gramEnd"/>
      <w:r w:rsidR="006D66CB" w:rsidRPr="006D66CB">
        <w:rPr>
          <w:rFonts w:ascii="Times New Roman" w:hAnsi="Times New Roman" w:cs="Times New Roman"/>
          <w:sz w:val="24"/>
          <w:szCs w:val="24"/>
        </w:rPr>
        <w:t xml:space="preserve"> мүдделі тараптардың мүдделерін қорғайды және олардың тарапынан сынның мәні болуы мүмкін. Мүдделі тараптардың сынын </w:t>
      </w:r>
      <w:r w:rsidR="00F91652">
        <w:rPr>
          <w:rFonts w:ascii="Times New Roman" w:hAnsi="Times New Roman" w:cs="Times New Roman"/>
          <w:sz w:val="24"/>
          <w:szCs w:val="24"/>
          <w:lang w:val="kk-KZ"/>
        </w:rPr>
        <w:t>Банк</w:t>
      </w:r>
      <w:r w:rsidR="006D66CB" w:rsidRPr="006D66CB">
        <w:rPr>
          <w:rFonts w:ascii="Times New Roman" w:hAnsi="Times New Roman" w:cs="Times New Roman"/>
          <w:sz w:val="24"/>
          <w:szCs w:val="24"/>
        </w:rPr>
        <w:t xml:space="preserve"> өзінің абыройына мүмкін жағымсыз ықпалдың көзі ретінде қарайды. </w:t>
      </w:r>
      <w:r w:rsidR="007A3991">
        <w:rPr>
          <w:rFonts w:ascii="Times New Roman" w:hAnsi="Times New Roman" w:cs="Times New Roman"/>
          <w:sz w:val="24"/>
          <w:szCs w:val="24"/>
          <w:lang w:val="kk-KZ"/>
        </w:rPr>
        <w:t>Банкт</w:t>
      </w:r>
      <w:r w:rsidR="006D66CB" w:rsidRPr="006D66CB">
        <w:rPr>
          <w:rFonts w:ascii="Times New Roman" w:hAnsi="Times New Roman" w:cs="Times New Roman"/>
          <w:sz w:val="24"/>
          <w:szCs w:val="24"/>
        </w:rPr>
        <w:t xml:space="preserve">ің тұрақты даму саласындағы тәуекелінің негізгі түрі мақсатты аудиторияның </w:t>
      </w:r>
      <w:r w:rsidR="007A3991">
        <w:rPr>
          <w:rFonts w:ascii="Times New Roman" w:hAnsi="Times New Roman" w:cs="Times New Roman"/>
          <w:sz w:val="24"/>
          <w:szCs w:val="24"/>
          <w:lang w:val="kk-KZ"/>
        </w:rPr>
        <w:t>Банк</w:t>
      </w:r>
      <w:r w:rsidR="006D66CB" w:rsidRPr="006D66CB">
        <w:rPr>
          <w:rFonts w:ascii="Times New Roman" w:hAnsi="Times New Roman" w:cs="Times New Roman"/>
          <w:sz w:val="24"/>
          <w:szCs w:val="24"/>
        </w:rPr>
        <w:t xml:space="preserve"> қызметіне сенім деңгейінің төмендеуімен байланысты бедел тәуекелі болып табылады</w:t>
      </w:r>
      <w:r w:rsidR="004A2EF0">
        <w:rPr>
          <w:rFonts w:ascii="Times New Roman" w:hAnsi="Times New Roman" w:cs="Times New Roman"/>
          <w:sz w:val="24"/>
          <w:szCs w:val="24"/>
        </w:rPr>
        <w:t>.</w:t>
      </w:r>
    </w:p>
    <w:p w14:paraId="7267A8B4" w14:textId="3E06D615" w:rsidR="004865F9" w:rsidRPr="00775F10" w:rsidRDefault="00162062" w:rsidP="00162062">
      <w:pPr>
        <w:pStyle w:val="a9"/>
        <w:tabs>
          <w:tab w:val="left" w:pos="1276"/>
        </w:tabs>
        <w:spacing w:after="120" w:line="240" w:lineRule="auto"/>
        <w:ind w:left="0" w:firstLine="709"/>
        <w:contextualSpacing w:val="0"/>
        <w:jc w:val="both"/>
        <w:rPr>
          <w:rFonts w:ascii="Times New Roman" w:hAnsi="Times New Roman" w:cs="Times New Roman"/>
          <w:sz w:val="24"/>
          <w:szCs w:val="24"/>
          <w:lang w:val="kk-KZ"/>
        </w:rPr>
      </w:pPr>
      <w:r>
        <w:rPr>
          <w:rFonts w:ascii="Times New Roman" w:hAnsi="Times New Roman" w:cs="Times New Roman"/>
          <w:sz w:val="24"/>
          <w:szCs w:val="24"/>
        </w:rPr>
        <w:t xml:space="preserve">87. </w:t>
      </w:r>
      <w:r w:rsidR="00775F10" w:rsidRPr="00775F10">
        <w:rPr>
          <w:rFonts w:ascii="Times New Roman" w:hAnsi="Times New Roman" w:cs="Times New Roman"/>
          <w:sz w:val="24"/>
          <w:szCs w:val="24"/>
        </w:rPr>
        <w:t>Бедел тәуекелін басқарудың негізгі құралы мүдделі тараптармен тұрақты диалог жүргізу, оның ішінде бұқаралық ақпарат құралдарына мониторинг жүргізу, өтініштерді қарау, сауалнама жүргізу және мүдделі тараптармен кездесу болып табылады</w:t>
      </w:r>
      <w:r w:rsidR="00775F10">
        <w:rPr>
          <w:rFonts w:ascii="Times New Roman" w:hAnsi="Times New Roman" w:cs="Times New Roman"/>
          <w:sz w:val="24"/>
          <w:szCs w:val="24"/>
          <w:lang w:val="kk-KZ"/>
        </w:rPr>
        <w:t>.</w:t>
      </w:r>
    </w:p>
    <w:p w14:paraId="0DC00797" w14:textId="4254BCBA" w:rsidR="004865F9" w:rsidRPr="00A90AF3" w:rsidRDefault="00162062" w:rsidP="00162062">
      <w:pPr>
        <w:pStyle w:val="a9"/>
        <w:tabs>
          <w:tab w:val="left" w:pos="1276"/>
        </w:tabs>
        <w:spacing w:after="120" w:line="240" w:lineRule="auto"/>
        <w:ind w:left="0" w:firstLine="709"/>
        <w:contextualSpacing w:val="0"/>
        <w:jc w:val="both"/>
        <w:rPr>
          <w:rFonts w:ascii="Times New Roman" w:hAnsi="Times New Roman" w:cs="Times New Roman"/>
          <w:sz w:val="24"/>
          <w:szCs w:val="24"/>
          <w:lang w:val="kk-KZ"/>
        </w:rPr>
      </w:pPr>
      <w:r w:rsidRPr="00A90AF3">
        <w:rPr>
          <w:rFonts w:ascii="Times New Roman" w:hAnsi="Times New Roman" w:cs="Times New Roman"/>
          <w:sz w:val="24"/>
          <w:szCs w:val="24"/>
          <w:lang w:val="kk-KZ"/>
        </w:rPr>
        <w:t xml:space="preserve">88. </w:t>
      </w:r>
      <w:r w:rsidR="00A90AF3" w:rsidRPr="00A90AF3">
        <w:rPr>
          <w:rFonts w:ascii="Times New Roman" w:hAnsi="Times New Roman" w:cs="Times New Roman"/>
          <w:sz w:val="24"/>
          <w:szCs w:val="24"/>
          <w:lang w:val="kk-KZ"/>
        </w:rPr>
        <w:t xml:space="preserve">Ұзақ мерзімді кезеңде </w:t>
      </w:r>
      <w:r w:rsidR="00A90AF3">
        <w:rPr>
          <w:rFonts w:ascii="Times New Roman" w:hAnsi="Times New Roman" w:cs="Times New Roman"/>
          <w:sz w:val="24"/>
          <w:szCs w:val="24"/>
          <w:lang w:val="kk-KZ"/>
        </w:rPr>
        <w:t>Банктің</w:t>
      </w:r>
      <w:r w:rsidR="00A90AF3" w:rsidRPr="00A90AF3">
        <w:rPr>
          <w:rFonts w:ascii="Times New Roman" w:hAnsi="Times New Roman" w:cs="Times New Roman"/>
          <w:sz w:val="24"/>
          <w:szCs w:val="24"/>
          <w:lang w:val="kk-KZ"/>
        </w:rPr>
        <w:t xml:space="preserve"> тұрақты дамуына ықпал ететін басқа тәуекелдер ретінде </w:t>
      </w:r>
      <w:r w:rsidR="00A90AF3">
        <w:rPr>
          <w:rFonts w:ascii="Times New Roman" w:hAnsi="Times New Roman" w:cs="Times New Roman"/>
          <w:sz w:val="24"/>
          <w:szCs w:val="24"/>
          <w:lang w:val="kk-KZ"/>
        </w:rPr>
        <w:t>Банктің</w:t>
      </w:r>
      <w:r w:rsidR="00A90AF3" w:rsidRPr="00A90AF3">
        <w:rPr>
          <w:rFonts w:ascii="Times New Roman" w:hAnsi="Times New Roman" w:cs="Times New Roman"/>
          <w:sz w:val="24"/>
          <w:szCs w:val="24"/>
          <w:lang w:val="kk-KZ"/>
        </w:rPr>
        <w:t xml:space="preserve"> ішкі құжаттарымен анықталатын өзге тәуекелдер қарала алады</w:t>
      </w:r>
      <w:r w:rsidR="00C80775">
        <w:rPr>
          <w:rFonts w:ascii="Times New Roman" w:hAnsi="Times New Roman" w:cs="Times New Roman"/>
          <w:sz w:val="24"/>
          <w:szCs w:val="24"/>
          <w:lang w:val="kk-KZ"/>
        </w:rPr>
        <w:t>.</w:t>
      </w:r>
    </w:p>
    <w:p w14:paraId="6F496183" w14:textId="474C0BC5" w:rsidR="004865F9" w:rsidRPr="00463308" w:rsidRDefault="00162062" w:rsidP="00162062">
      <w:pPr>
        <w:pStyle w:val="a9"/>
        <w:tabs>
          <w:tab w:val="left" w:pos="1276"/>
        </w:tabs>
        <w:spacing w:after="120" w:line="240" w:lineRule="auto"/>
        <w:ind w:left="0" w:firstLine="709"/>
        <w:contextualSpacing w:val="0"/>
        <w:jc w:val="both"/>
        <w:rPr>
          <w:rFonts w:ascii="Times New Roman" w:hAnsi="Times New Roman" w:cs="Times New Roman"/>
          <w:sz w:val="24"/>
          <w:szCs w:val="24"/>
          <w:lang w:val="kk-KZ"/>
        </w:rPr>
      </w:pPr>
      <w:r w:rsidRPr="00463308">
        <w:rPr>
          <w:rFonts w:ascii="Times New Roman" w:hAnsi="Times New Roman" w:cs="Times New Roman"/>
          <w:sz w:val="24"/>
          <w:szCs w:val="24"/>
          <w:lang w:val="kk-KZ"/>
        </w:rPr>
        <w:t xml:space="preserve">89. </w:t>
      </w:r>
      <w:r w:rsidR="00463308">
        <w:rPr>
          <w:rFonts w:ascii="Times New Roman" w:hAnsi="Times New Roman" w:cs="Times New Roman"/>
          <w:sz w:val="24"/>
          <w:szCs w:val="24"/>
          <w:lang w:val="kk-KZ"/>
        </w:rPr>
        <w:t>Банк</w:t>
      </w:r>
      <w:r w:rsidR="00463308" w:rsidRPr="00463308">
        <w:rPr>
          <w:rFonts w:ascii="Times New Roman" w:hAnsi="Times New Roman" w:cs="Times New Roman"/>
          <w:sz w:val="24"/>
          <w:szCs w:val="24"/>
          <w:lang w:val="kk-KZ"/>
        </w:rPr>
        <w:t xml:space="preserve"> тұрақты даму саласындағы тәуекелдерді анықтау мақсатында </w:t>
      </w:r>
      <w:r w:rsidR="00463308">
        <w:rPr>
          <w:rFonts w:ascii="Times New Roman" w:hAnsi="Times New Roman" w:cs="Times New Roman"/>
          <w:sz w:val="24"/>
          <w:szCs w:val="24"/>
          <w:lang w:val="kk-KZ"/>
        </w:rPr>
        <w:t>Банк</w:t>
      </w:r>
      <w:r w:rsidR="00463308" w:rsidRPr="00463308">
        <w:rPr>
          <w:rFonts w:ascii="Times New Roman" w:hAnsi="Times New Roman" w:cs="Times New Roman"/>
          <w:sz w:val="24"/>
          <w:szCs w:val="24"/>
          <w:lang w:val="kk-KZ"/>
        </w:rPr>
        <w:t>ке ықпал ететін ішкі және сыртқы факторларға талдау жүргізеді</w:t>
      </w:r>
    </w:p>
    <w:p w14:paraId="6D2EDA1B" w14:textId="76C2D82B" w:rsidR="004865F9" w:rsidRPr="00463308" w:rsidRDefault="00162062" w:rsidP="00162062">
      <w:pPr>
        <w:pStyle w:val="a9"/>
        <w:tabs>
          <w:tab w:val="left" w:pos="1276"/>
        </w:tabs>
        <w:spacing w:after="120" w:line="240" w:lineRule="auto"/>
        <w:ind w:left="0" w:firstLine="709"/>
        <w:contextualSpacing w:val="0"/>
        <w:jc w:val="both"/>
        <w:rPr>
          <w:rFonts w:ascii="Times New Roman" w:hAnsi="Times New Roman" w:cs="Times New Roman"/>
          <w:sz w:val="24"/>
          <w:szCs w:val="24"/>
          <w:lang w:val="kk-KZ"/>
        </w:rPr>
      </w:pPr>
      <w:r w:rsidRPr="00463308">
        <w:rPr>
          <w:rFonts w:ascii="Times New Roman" w:hAnsi="Times New Roman" w:cs="Times New Roman"/>
          <w:sz w:val="24"/>
          <w:szCs w:val="24"/>
          <w:lang w:val="kk-KZ"/>
        </w:rPr>
        <w:t xml:space="preserve">90. </w:t>
      </w:r>
      <w:r w:rsidR="00CA3948" w:rsidRPr="00463308">
        <w:rPr>
          <w:rFonts w:ascii="Times New Roman" w:hAnsi="Times New Roman" w:cs="Times New Roman"/>
          <w:sz w:val="24"/>
          <w:szCs w:val="24"/>
          <w:lang w:val="kk-KZ"/>
        </w:rPr>
        <w:t xml:space="preserve">Банк </w:t>
      </w:r>
      <w:r w:rsidR="00463308" w:rsidRPr="00463308">
        <w:rPr>
          <w:rFonts w:ascii="Times New Roman" w:hAnsi="Times New Roman" w:cs="Times New Roman"/>
          <w:sz w:val="24"/>
          <w:szCs w:val="24"/>
          <w:lang w:val="kk-KZ"/>
        </w:rPr>
        <w:t xml:space="preserve">тұрақты даму саласындағы тәуекелдерін </w:t>
      </w:r>
      <w:r w:rsidR="00463308">
        <w:rPr>
          <w:rFonts w:ascii="Times New Roman" w:hAnsi="Times New Roman" w:cs="Times New Roman"/>
          <w:sz w:val="24"/>
          <w:szCs w:val="24"/>
          <w:lang w:val="kk-KZ"/>
        </w:rPr>
        <w:t>Банк</w:t>
      </w:r>
      <w:r w:rsidR="00463308" w:rsidRPr="00463308">
        <w:rPr>
          <w:rFonts w:ascii="Times New Roman" w:hAnsi="Times New Roman" w:cs="Times New Roman"/>
          <w:sz w:val="24"/>
          <w:szCs w:val="24"/>
          <w:lang w:val="kk-KZ"/>
        </w:rPr>
        <w:t>тің тәуекелдер тіркеліміне енгізеді және оларды азайту шараларын қабылдайды</w:t>
      </w:r>
      <w:r w:rsidR="00731337" w:rsidRPr="00463308">
        <w:rPr>
          <w:rFonts w:ascii="Times New Roman" w:hAnsi="Times New Roman" w:cs="Times New Roman"/>
          <w:sz w:val="24"/>
          <w:szCs w:val="24"/>
          <w:lang w:val="kk-KZ"/>
        </w:rPr>
        <w:t>.</w:t>
      </w:r>
    </w:p>
    <w:p w14:paraId="5C308009" w14:textId="77777777" w:rsidR="0033512E" w:rsidRPr="00463308" w:rsidRDefault="0033512E" w:rsidP="00162062">
      <w:pPr>
        <w:pStyle w:val="a9"/>
        <w:tabs>
          <w:tab w:val="left" w:pos="1276"/>
        </w:tabs>
        <w:spacing w:after="120" w:line="240" w:lineRule="auto"/>
        <w:ind w:left="0" w:firstLine="709"/>
        <w:contextualSpacing w:val="0"/>
        <w:jc w:val="both"/>
        <w:rPr>
          <w:rFonts w:ascii="Times New Roman" w:hAnsi="Times New Roman" w:cs="Times New Roman"/>
          <w:sz w:val="24"/>
          <w:szCs w:val="24"/>
          <w:lang w:val="kk-KZ"/>
        </w:rPr>
      </w:pPr>
    </w:p>
    <w:p w14:paraId="4BACC910" w14:textId="52F377F8" w:rsidR="0033512E" w:rsidRPr="00CC6DE2" w:rsidRDefault="0033512E" w:rsidP="001C0A5E">
      <w:pPr>
        <w:pStyle w:val="a9"/>
        <w:tabs>
          <w:tab w:val="left" w:pos="1276"/>
        </w:tabs>
        <w:spacing w:after="120" w:line="240" w:lineRule="auto"/>
        <w:ind w:left="0"/>
        <w:contextualSpacing w:val="0"/>
        <w:jc w:val="center"/>
        <w:rPr>
          <w:rFonts w:ascii="Times New Roman" w:hAnsi="Times New Roman" w:cs="Times New Roman"/>
          <w:b/>
          <w:sz w:val="24"/>
          <w:szCs w:val="24"/>
          <w:lang w:val="kk-KZ"/>
        </w:rPr>
      </w:pPr>
      <w:r w:rsidRPr="00CC6DE2">
        <w:rPr>
          <w:rFonts w:ascii="Times New Roman" w:hAnsi="Times New Roman" w:cs="Times New Roman"/>
          <w:b/>
          <w:sz w:val="24"/>
          <w:szCs w:val="24"/>
          <w:lang w:val="kk-KZ"/>
        </w:rPr>
        <w:t>6</w:t>
      </w:r>
      <w:r w:rsidR="00AD7ED5" w:rsidRPr="00CC6DE2">
        <w:rPr>
          <w:rFonts w:ascii="Times New Roman" w:hAnsi="Times New Roman" w:cs="Times New Roman"/>
          <w:b/>
          <w:sz w:val="24"/>
          <w:szCs w:val="24"/>
          <w:lang w:val="kk-KZ"/>
        </w:rPr>
        <w:t>-параграф</w:t>
      </w:r>
      <w:r w:rsidRPr="00CC6DE2">
        <w:rPr>
          <w:rFonts w:ascii="Times New Roman" w:hAnsi="Times New Roman" w:cs="Times New Roman"/>
          <w:b/>
          <w:sz w:val="24"/>
          <w:szCs w:val="24"/>
          <w:lang w:val="kk-KZ"/>
        </w:rPr>
        <w:t xml:space="preserve">. </w:t>
      </w:r>
      <w:r w:rsidR="00B10AA7" w:rsidRPr="00CC6DE2">
        <w:rPr>
          <w:rFonts w:ascii="Times New Roman" w:hAnsi="Times New Roman" w:cs="Times New Roman"/>
          <w:b/>
          <w:sz w:val="24"/>
          <w:szCs w:val="24"/>
          <w:lang w:val="kk-KZ"/>
        </w:rPr>
        <w:t>Қаржылай қолдау</w:t>
      </w:r>
    </w:p>
    <w:p w14:paraId="3EAA44F4" w14:textId="3B54D529" w:rsidR="0033512E" w:rsidRPr="00CC6DE2" w:rsidRDefault="0033512E" w:rsidP="00934C16">
      <w:pPr>
        <w:pStyle w:val="a9"/>
        <w:tabs>
          <w:tab w:val="left" w:pos="1276"/>
        </w:tabs>
        <w:spacing w:after="120" w:line="240" w:lineRule="auto"/>
        <w:ind w:left="0" w:firstLine="709"/>
        <w:contextualSpacing w:val="0"/>
        <w:jc w:val="both"/>
        <w:rPr>
          <w:rFonts w:ascii="Times New Roman" w:hAnsi="Times New Roman" w:cs="Times New Roman"/>
          <w:sz w:val="24"/>
          <w:szCs w:val="24"/>
          <w:lang w:val="kk-KZ"/>
        </w:rPr>
      </w:pPr>
      <w:r w:rsidRPr="00CC6DE2">
        <w:rPr>
          <w:rFonts w:ascii="Times New Roman" w:hAnsi="Times New Roman" w:cs="Times New Roman"/>
          <w:sz w:val="24"/>
          <w:szCs w:val="24"/>
          <w:lang w:val="kk-KZ"/>
        </w:rPr>
        <w:t xml:space="preserve">91. </w:t>
      </w:r>
      <w:r w:rsidR="00F054E4" w:rsidRPr="00CC6DE2">
        <w:rPr>
          <w:rFonts w:ascii="Times New Roman" w:hAnsi="Times New Roman" w:cs="Times New Roman"/>
          <w:sz w:val="24"/>
          <w:szCs w:val="24"/>
          <w:lang w:val="kk-KZ"/>
        </w:rPr>
        <w:t>Банк қаржылай қолдау көрсетпейді</w:t>
      </w:r>
      <w:r w:rsidR="00934C16" w:rsidRPr="00CC6DE2">
        <w:rPr>
          <w:rFonts w:ascii="Times New Roman" w:hAnsi="Times New Roman" w:cs="Times New Roman"/>
          <w:sz w:val="24"/>
          <w:szCs w:val="24"/>
          <w:lang w:val="kk-KZ"/>
        </w:rPr>
        <w:t xml:space="preserve">. </w:t>
      </w:r>
    </w:p>
    <w:p w14:paraId="24A793A3" w14:textId="16B7E54D" w:rsidR="00CC6DE2" w:rsidRPr="00CC6DE2" w:rsidRDefault="0033512E" w:rsidP="00CC6DE2">
      <w:pPr>
        <w:pStyle w:val="a9"/>
        <w:tabs>
          <w:tab w:val="left" w:pos="1276"/>
        </w:tabs>
        <w:spacing w:after="120" w:line="240" w:lineRule="auto"/>
        <w:ind w:left="0" w:firstLine="709"/>
        <w:contextualSpacing w:val="0"/>
        <w:jc w:val="both"/>
        <w:rPr>
          <w:rFonts w:ascii="Times New Roman" w:hAnsi="Times New Roman" w:cs="Times New Roman"/>
          <w:sz w:val="24"/>
          <w:szCs w:val="24"/>
          <w:lang w:val="kk-KZ"/>
        </w:rPr>
      </w:pPr>
      <w:r w:rsidRPr="00CC6DE2">
        <w:rPr>
          <w:rFonts w:ascii="Times New Roman" w:hAnsi="Times New Roman" w:cs="Times New Roman"/>
          <w:sz w:val="24"/>
          <w:szCs w:val="24"/>
          <w:lang w:val="kk-KZ"/>
        </w:rPr>
        <w:t xml:space="preserve">92. </w:t>
      </w:r>
      <w:r w:rsidR="00CC6DE2" w:rsidRPr="00CC6DE2">
        <w:rPr>
          <w:rFonts w:ascii="Times New Roman" w:hAnsi="Times New Roman" w:cs="Times New Roman"/>
          <w:sz w:val="24"/>
          <w:szCs w:val="24"/>
          <w:lang w:val="kk-KZ"/>
        </w:rPr>
        <w:t>Банк "Қазақстан Республикасындағы тұрғын үй құрылыс жинақ ақшасы туралы" және "Қазақстан Республикасындағы банктер және банк қызметі туралы" Қазақстан Республикасының заңдарына мен Банктің Жарғысына сәйкес жүзеге асырылатын қызмет аясында қоршаған ортаны қорғау және ол көрсететін қызметтердің әлеуметтік әсері саласында озық халықаралық практиканы қолдануға ұмтыл</w:t>
      </w:r>
      <w:r w:rsidR="00CC6DE2">
        <w:rPr>
          <w:rFonts w:ascii="Times New Roman" w:hAnsi="Times New Roman" w:cs="Times New Roman"/>
          <w:sz w:val="24"/>
          <w:szCs w:val="24"/>
          <w:lang w:val="kk-KZ"/>
        </w:rPr>
        <w:t>ады.</w:t>
      </w:r>
    </w:p>
    <w:p w14:paraId="174D1961" w14:textId="747E6F2D" w:rsidR="00934C16" w:rsidRPr="005077E8" w:rsidRDefault="00934C16" w:rsidP="001C0A5E">
      <w:pPr>
        <w:pStyle w:val="a9"/>
        <w:tabs>
          <w:tab w:val="left" w:pos="1276"/>
        </w:tabs>
        <w:spacing w:after="120" w:line="240" w:lineRule="auto"/>
        <w:ind w:left="0" w:firstLine="709"/>
        <w:jc w:val="both"/>
        <w:rPr>
          <w:rFonts w:ascii="Times New Roman" w:hAnsi="Times New Roman" w:cs="Times New Roman"/>
          <w:sz w:val="24"/>
          <w:szCs w:val="24"/>
          <w:lang w:val="kk-KZ"/>
        </w:rPr>
      </w:pPr>
      <w:r w:rsidRPr="005077E8">
        <w:rPr>
          <w:rFonts w:ascii="Times New Roman" w:hAnsi="Times New Roman" w:cs="Times New Roman"/>
          <w:sz w:val="24"/>
          <w:szCs w:val="24"/>
          <w:lang w:val="kk-KZ"/>
        </w:rPr>
        <w:t xml:space="preserve">93. Банк </w:t>
      </w:r>
      <w:r w:rsidR="00E4333A" w:rsidRPr="005077E8">
        <w:rPr>
          <w:rFonts w:ascii="Times New Roman" w:hAnsi="Times New Roman" w:cs="Times New Roman"/>
          <w:sz w:val="24"/>
          <w:szCs w:val="24"/>
          <w:lang w:val="kk-KZ"/>
        </w:rPr>
        <w:t>тұрақты даму саласындағы халықаралық бастамаларға қатысуды сонымен қатар жауапты инвестициялау практасын қолдануға қатысты бастамаларға қосылу арқылы біртіндеп кеңейтуге ниетті</w:t>
      </w:r>
      <w:r w:rsidRPr="005077E8">
        <w:rPr>
          <w:rFonts w:ascii="Times New Roman" w:hAnsi="Times New Roman" w:cs="Times New Roman"/>
          <w:sz w:val="24"/>
          <w:szCs w:val="24"/>
          <w:lang w:val="kk-KZ"/>
        </w:rPr>
        <w:t>.</w:t>
      </w:r>
    </w:p>
    <w:p w14:paraId="2F8A14BD" w14:textId="77777777" w:rsidR="005D2160" w:rsidRPr="005077E8" w:rsidRDefault="005D2160" w:rsidP="00CA3948">
      <w:pPr>
        <w:spacing w:after="120" w:line="240" w:lineRule="auto"/>
        <w:ind w:left="360"/>
        <w:jc w:val="center"/>
        <w:rPr>
          <w:rFonts w:ascii="Times New Roman" w:hAnsi="Times New Roman" w:cs="Times New Roman"/>
          <w:b/>
          <w:sz w:val="24"/>
          <w:szCs w:val="24"/>
          <w:lang w:val="kk-KZ"/>
        </w:rPr>
      </w:pPr>
    </w:p>
    <w:p w14:paraId="39722489" w14:textId="2A034FF2" w:rsidR="004865F9" w:rsidRPr="005077E8" w:rsidRDefault="00CA3948" w:rsidP="00CA3948">
      <w:pPr>
        <w:pStyle w:val="1"/>
        <w:tabs>
          <w:tab w:val="left" w:pos="426"/>
        </w:tabs>
        <w:spacing w:before="0" w:after="120" w:line="240" w:lineRule="auto"/>
        <w:jc w:val="center"/>
        <w:rPr>
          <w:rFonts w:ascii="Times New Roman" w:hAnsi="Times New Roman" w:cs="Times New Roman"/>
          <w:b/>
          <w:color w:val="auto"/>
          <w:sz w:val="24"/>
          <w:szCs w:val="24"/>
          <w:lang w:val="kk-KZ"/>
        </w:rPr>
      </w:pPr>
      <w:bookmarkStart w:id="14" w:name="_Toc8743366"/>
      <w:r w:rsidRPr="005077E8">
        <w:rPr>
          <w:rFonts w:ascii="Times New Roman" w:hAnsi="Times New Roman" w:cs="Times New Roman"/>
          <w:b/>
          <w:color w:val="auto"/>
          <w:sz w:val="24"/>
          <w:szCs w:val="24"/>
          <w:lang w:val="kk-KZ"/>
        </w:rPr>
        <w:t>3</w:t>
      </w:r>
      <w:r w:rsidR="00E718E8">
        <w:rPr>
          <w:rFonts w:ascii="Times New Roman" w:hAnsi="Times New Roman" w:cs="Times New Roman"/>
          <w:b/>
          <w:color w:val="auto"/>
          <w:sz w:val="24"/>
          <w:szCs w:val="24"/>
          <w:lang w:val="kk-KZ"/>
        </w:rPr>
        <w:t>-тарау</w:t>
      </w:r>
      <w:r w:rsidRPr="005077E8">
        <w:rPr>
          <w:rFonts w:ascii="Times New Roman" w:hAnsi="Times New Roman" w:cs="Times New Roman"/>
          <w:b/>
          <w:color w:val="auto"/>
          <w:sz w:val="24"/>
          <w:szCs w:val="24"/>
          <w:lang w:val="kk-KZ"/>
        </w:rPr>
        <w:t xml:space="preserve">. </w:t>
      </w:r>
      <w:bookmarkEnd w:id="14"/>
      <w:r w:rsidR="00E718E8" w:rsidRPr="005077E8">
        <w:rPr>
          <w:rFonts w:ascii="Times New Roman" w:hAnsi="Times New Roman" w:cs="Times New Roman"/>
          <w:b/>
          <w:color w:val="auto"/>
          <w:sz w:val="24"/>
          <w:szCs w:val="24"/>
          <w:lang w:val="kk-KZ"/>
        </w:rPr>
        <w:t>Тұрақты даму саласындағы ақпаратты ашу</w:t>
      </w:r>
    </w:p>
    <w:p w14:paraId="6AF076CE" w14:textId="16C26462" w:rsidR="004865F9" w:rsidRPr="00BE4DE2" w:rsidRDefault="00162062" w:rsidP="00162062">
      <w:pPr>
        <w:pStyle w:val="a9"/>
        <w:tabs>
          <w:tab w:val="left" w:pos="1276"/>
        </w:tabs>
        <w:spacing w:after="120" w:line="240" w:lineRule="auto"/>
        <w:ind w:left="0" w:firstLine="709"/>
        <w:contextualSpacing w:val="0"/>
        <w:jc w:val="both"/>
        <w:rPr>
          <w:rFonts w:ascii="Times New Roman" w:hAnsi="Times New Roman" w:cs="Times New Roman"/>
          <w:sz w:val="24"/>
          <w:szCs w:val="24"/>
          <w:lang w:val="kk-KZ"/>
        </w:rPr>
      </w:pPr>
      <w:r w:rsidRPr="005077E8">
        <w:rPr>
          <w:rFonts w:ascii="Times New Roman" w:hAnsi="Times New Roman" w:cs="Times New Roman"/>
          <w:sz w:val="24"/>
          <w:szCs w:val="24"/>
          <w:lang w:val="kk-KZ"/>
        </w:rPr>
        <w:t>9</w:t>
      </w:r>
      <w:r w:rsidR="00E77E34" w:rsidRPr="005077E8">
        <w:rPr>
          <w:rFonts w:ascii="Times New Roman" w:hAnsi="Times New Roman" w:cs="Times New Roman"/>
          <w:sz w:val="24"/>
          <w:szCs w:val="24"/>
          <w:lang w:val="kk-KZ"/>
        </w:rPr>
        <w:t>3</w:t>
      </w:r>
      <w:r w:rsidRPr="005077E8">
        <w:rPr>
          <w:rFonts w:ascii="Times New Roman" w:hAnsi="Times New Roman" w:cs="Times New Roman"/>
          <w:sz w:val="24"/>
          <w:szCs w:val="24"/>
          <w:lang w:val="kk-KZ"/>
        </w:rPr>
        <w:t xml:space="preserve">. </w:t>
      </w:r>
      <w:r w:rsidR="00BE4DE2">
        <w:rPr>
          <w:rFonts w:ascii="Times New Roman" w:hAnsi="Times New Roman" w:cs="Times New Roman"/>
          <w:sz w:val="24"/>
          <w:szCs w:val="24"/>
          <w:lang w:val="kk-KZ"/>
        </w:rPr>
        <w:t>Банктің</w:t>
      </w:r>
      <w:r w:rsidR="00BE4DE2" w:rsidRPr="005077E8">
        <w:rPr>
          <w:rFonts w:ascii="Times New Roman" w:hAnsi="Times New Roman" w:cs="Times New Roman"/>
          <w:sz w:val="24"/>
          <w:szCs w:val="24"/>
          <w:lang w:val="kk-KZ"/>
        </w:rPr>
        <w:t xml:space="preserve"> осы Саясаты кең жұртшылық үшін ашық болып табылады және корпоративтік интернет-сайтқа орналастырылады</w:t>
      </w:r>
      <w:r w:rsidR="00BE4DE2">
        <w:rPr>
          <w:rFonts w:ascii="Times New Roman" w:hAnsi="Times New Roman" w:cs="Times New Roman"/>
          <w:sz w:val="24"/>
          <w:szCs w:val="24"/>
          <w:lang w:val="kk-KZ"/>
        </w:rPr>
        <w:t>.</w:t>
      </w:r>
    </w:p>
    <w:p w14:paraId="6A594966" w14:textId="51D05397" w:rsidR="00E22F57" w:rsidRPr="00E22F57" w:rsidRDefault="00162062" w:rsidP="00162062">
      <w:pPr>
        <w:pStyle w:val="a9"/>
        <w:tabs>
          <w:tab w:val="left" w:pos="1276"/>
        </w:tabs>
        <w:spacing w:after="120" w:line="240" w:lineRule="auto"/>
        <w:ind w:left="0" w:firstLine="709"/>
        <w:contextualSpacing w:val="0"/>
        <w:jc w:val="both"/>
        <w:rPr>
          <w:rFonts w:ascii="Times New Roman" w:hAnsi="Times New Roman" w:cs="Times New Roman"/>
          <w:sz w:val="24"/>
          <w:szCs w:val="24"/>
          <w:lang w:val="kk-KZ"/>
        </w:rPr>
      </w:pPr>
      <w:r w:rsidRPr="00E22F57">
        <w:rPr>
          <w:rFonts w:ascii="Times New Roman" w:hAnsi="Times New Roman" w:cs="Times New Roman"/>
          <w:sz w:val="24"/>
          <w:szCs w:val="24"/>
          <w:lang w:val="kk-KZ"/>
        </w:rPr>
        <w:t>9</w:t>
      </w:r>
      <w:r w:rsidR="00E77E34" w:rsidRPr="00E22F57">
        <w:rPr>
          <w:rFonts w:ascii="Times New Roman" w:hAnsi="Times New Roman" w:cs="Times New Roman"/>
          <w:sz w:val="24"/>
          <w:szCs w:val="24"/>
          <w:lang w:val="kk-KZ"/>
        </w:rPr>
        <w:t>4</w:t>
      </w:r>
      <w:r w:rsidRPr="00E22F57">
        <w:rPr>
          <w:rFonts w:ascii="Times New Roman" w:hAnsi="Times New Roman" w:cs="Times New Roman"/>
          <w:sz w:val="24"/>
          <w:szCs w:val="24"/>
          <w:lang w:val="kk-KZ"/>
        </w:rPr>
        <w:t xml:space="preserve">. </w:t>
      </w:r>
      <w:r w:rsidR="00CA3948" w:rsidRPr="00E22F57">
        <w:rPr>
          <w:rFonts w:ascii="Times New Roman" w:hAnsi="Times New Roman" w:cs="Times New Roman"/>
          <w:sz w:val="24"/>
          <w:szCs w:val="24"/>
          <w:lang w:val="kk-KZ"/>
        </w:rPr>
        <w:t xml:space="preserve">Банк </w:t>
      </w:r>
      <w:r w:rsidR="00E22F57" w:rsidRPr="00E22F57">
        <w:rPr>
          <w:rFonts w:ascii="Times New Roman" w:hAnsi="Times New Roman" w:cs="Times New Roman"/>
          <w:sz w:val="24"/>
          <w:szCs w:val="24"/>
          <w:lang w:val="kk-KZ"/>
        </w:rPr>
        <w:t xml:space="preserve">осы Саясатты іске асыру нәтижелерін мүдделі тараптар үшін корпоративтік интернет-сайттың тиісті бөлімінде, сондай-ақ </w:t>
      </w:r>
      <w:r w:rsidR="00E22F57">
        <w:rPr>
          <w:rFonts w:ascii="Times New Roman" w:hAnsi="Times New Roman" w:cs="Times New Roman"/>
          <w:sz w:val="24"/>
          <w:szCs w:val="24"/>
          <w:lang w:val="kk-KZ"/>
        </w:rPr>
        <w:t>Банктің</w:t>
      </w:r>
      <w:r w:rsidR="00E22F57" w:rsidRPr="00E22F57">
        <w:rPr>
          <w:rFonts w:ascii="Times New Roman" w:hAnsi="Times New Roman" w:cs="Times New Roman"/>
          <w:sz w:val="24"/>
          <w:szCs w:val="24"/>
          <w:lang w:val="kk-KZ"/>
        </w:rPr>
        <w:t xml:space="preserve"> жылдық есебінде ұдайы ашады</w:t>
      </w:r>
      <w:r w:rsidR="00383846">
        <w:rPr>
          <w:rFonts w:ascii="Times New Roman" w:hAnsi="Times New Roman" w:cs="Times New Roman"/>
          <w:sz w:val="24"/>
          <w:szCs w:val="24"/>
          <w:lang w:val="kk-KZ"/>
        </w:rPr>
        <w:t>.</w:t>
      </w:r>
    </w:p>
    <w:p w14:paraId="3D202AA2" w14:textId="5DAE561E" w:rsidR="004865F9" w:rsidRPr="00383846" w:rsidRDefault="00162062" w:rsidP="00162062">
      <w:pPr>
        <w:pStyle w:val="a9"/>
        <w:tabs>
          <w:tab w:val="left" w:pos="1276"/>
        </w:tabs>
        <w:spacing w:after="120" w:line="240" w:lineRule="auto"/>
        <w:ind w:left="0" w:firstLine="709"/>
        <w:contextualSpacing w:val="0"/>
        <w:jc w:val="both"/>
        <w:rPr>
          <w:rFonts w:ascii="Times New Roman" w:hAnsi="Times New Roman" w:cs="Times New Roman"/>
          <w:sz w:val="24"/>
          <w:szCs w:val="24"/>
          <w:lang w:val="kk-KZ"/>
        </w:rPr>
      </w:pPr>
      <w:r w:rsidRPr="00383846">
        <w:rPr>
          <w:rFonts w:ascii="Times New Roman" w:hAnsi="Times New Roman" w:cs="Times New Roman"/>
          <w:sz w:val="24"/>
          <w:szCs w:val="24"/>
          <w:lang w:val="kk-KZ"/>
        </w:rPr>
        <w:lastRenderedPageBreak/>
        <w:t>9</w:t>
      </w:r>
      <w:r w:rsidR="00E77E34" w:rsidRPr="00383846">
        <w:rPr>
          <w:rFonts w:ascii="Times New Roman" w:hAnsi="Times New Roman" w:cs="Times New Roman"/>
          <w:sz w:val="24"/>
          <w:szCs w:val="24"/>
          <w:lang w:val="kk-KZ"/>
        </w:rPr>
        <w:t>5</w:t>
      </w:r>
      <w:r w:rsidR="00383846">
        <w:rPr>
          <w:rFonts w:ascii="Times New Roman" w:hAnsi="Times New Roman" w:cs="Times New Roman"/>
          <w:sz w:val="24"/>
          <w:szCs w:val="24"/>
          <w:lang w:val="kk-KZ"/>
        </w:rPr>
        <w:t>.Банк</w:t>
      </w:r>
      <w:r w:rsidR="00383846" w:rsidRPr="00383846">
        <w:rPr>
          <w:rFonts w:ascii="Times New Roman" w:hAnsi="Times New Roman" w:cs="Times New Roman"/>
          <w:sz w:val="24"/>
          <w:szCs w:val="24"/>
          <w:lang w:val="kk-KZ"/>
        </w:rPr>
        <w:t>тің жылдық есепті қалыптастыру тәсілдері ақпарат ашудың халықаралық стандарттарына - GRI Стандарттарына негізделеді</w:t>
      </w:r>
      <w:r w:rsidR="00871377">
        <w:rPr>
          <w:rFonts w:ascii="Times New Roman" w:hAnsi="Times New Roman" w:cs="Times New Roman"/>
          <w:sz w:val="24"/>
          <w:szCs w:val="24"/>
          <w:lang w:val="kk-KZ"/>
        </w:rPr>
        <w:t>.</w:t>
      </w:r>
    </w:p>
    <w:p w14:paraId="7BB0B882" w14:textId="77777777" w:rsidR="00CB13EF" w:rsidRPr="00383846" w:rsidRDefault="00CB13EF" w:rsidP="00C92B07">
      <w:pPr>
        <w:pStyle w:val="1"/>
        <w:spacing w:before="0" w:after="120" w:line="240" w:lineRule="auto"/>
        <w:jc w:val="center"/>
        <w:rPr>
          <w:rFonts w:ascii="Times New Roman" w:hAnsi="Times New Roman" w:cs="Times New Roman"/>
          <w:b/>
          <w:color w:val="auto"/>
          <w:sz w:val="24"/>
          <w:szCs w:val="24"/>
          <w:lang w:val="kk-KZ"/>
        </w:rPr>
      </w:pPr>
    </w:p>
    <w:p w14:paraId="3C453C94" w14:textId="3A1A338A" w:rsidR="005A5355" w:rsidRPr="005077E8" w:rsidRDefault="005A5355" w:rsidP="005A5355">
      <w:pPr>
        <w:pStyle w:val="a9"/>
        <w:tabs>
          <w:tab w:val="left" w:pos="1276"/>
        </w:tabs>
        <w:spacing w:after="120" w:line="240" w:lineRule="auto"/>
        <w:ind w:left="709"/>
        <w:jc w:val="center"/>
        <w:rPr>
          <w:rFonts w:ascii="Times New Roman" w:eastAsia="Calibri Light" w:hAnsi="Times New Roman" w:cs="Times New Roman"/>
          <w:b/>
          <w:sz w:val="24"/>
          <w:szCs w:val="24"/>
          <w:lang w:val="kk-KZ"/>
        </w:rPr>
      </w:pPr>
      <w:bookmarkStart w:id="15" w:name="_Toc21808"/>
      <w:r w:rsidRPr="005077E8">
        <w:rPr>
          <w:rFonts w:ascii="Times New Roman" w:eastAsia="Calibri Light" w:hAnsi="Times New Roman" w:cs="Times New Roman"/>
          <w:b/>
          <w:sz w:val="24"/>
          <w:szCs w:val="24"/>
          <w:lang w:val="kk-KZ"/>
        </w:rPr>
        <w:t>4-тарау. Қорытынды ережелер</w:t>
      </w:r>
      <w:bookmarkEnd w:id="15"/>
    </w:p>
    <w:p w14:paraId="7B399E0A" w14:textId="77777777" w:rsidR="00214E49" w:rsidRPr="005077E8" w:rsidRDefault="00214E49" w:rsidP="005A5355">
      <w:pPr>
        <w:pStyle w:val="a9"/>
        <w:tabs>
          <w:tab w:val="left" w:pos="1276"/>
        </w:tabs>
        <w:spacing w:after="120" w:line="240" w:lineRule="auto"/>
        <w:ind w:left="709"/>
        <w:jc w:val="center"/>
        <w:rPr>
          <w:rFonts w:ascii="Times New Roman" w:eastAsia="Calibri Light" w:hAnsi="Times New Roman" w:cs="Times New Roman"/>
          <w:b/>
          <w:sz w:val="24"/>
          <w:szCs w:val="24"/>
          <w:lang w:val="kk-KZ"/>
        </w:rPr>
      </w:pPr>
    </w:p>
    <w:p w14:paraId="37A86914" w14:textId="24676480" w:rsidR="00176612" w:rsidRPr="005077E8" w:rsidRDefault="00162062" w:rsidP="00162062">
      <w:pPr>
        <w:pStyle w:val="a9"/>
        <w:tabs>
          <w:tab w:val="left" w:pos="1276"/>
        </w:tabs>
        <w:spacing w:after="120" w:line="240" w:lineRule="auto"/>
        <w:ind w:left="709"/>
        <w:contextualSpacing w:val="0"/>
        <w:jc w:val="both"/>
        <w:rPr>
          <w:rFonts w:ascii="Times New Roman" w:hAnsi="Times New Roman" w:cs="Times New Roman"/>
          <w:sz w:val="24"/>
          <w:szCs w:val="24"/>
          <w:lang w:val="kk-KZ"/>
        </w:rPr>
      </w:pPr>
      <w:r w:rsidRPr="005077E8">
        <w:rPr>
          <w:rFonts w:ascii="Times New Roman" w:hAnsi="Times New Roman" w:cs="Times New Roman"/>
          <w:sz w:val="24"/>
          <w:szCs w:val="24"/>
          <w:lang w:val="kk-KZ"/>
        </w:rPr>
        <w:t>9</w:t>
      </w:r>
      <w:r w:rsidR="00E77E34" w:rsidRPr="005077E8">
        <w:rPr>
          <w:rFonts w:ascii="Times New Roman" w:hAnsi="Times New Roman" w:cs="Times New Roman"/>
          <w:sz w:val="24"/>
          <w:szCs w:val="24"/>
          <w:lang w:val="kk-KZ"/>
        </w:rPr>
        <w:t>6</w:t>
      </w:r>
      <w:r w:rsidRPr="005077E8">
        <w:rPr>
          <w:rFonts w:ascii="Times New Roman" w:hAnsi="Times New Roman" w:cs="Times New Roman"/>
          <w:sz w:val="24"/>
          <w:szCs w:val="24"/>
          <w:lang w:val="kk-KZ"/>
        </w:rPr>
        <w:t xml:space="preserve">. </w:t>
      </w:r>
      <w:r w:rsidR="00C73B60">
        <w:rPr>
          <w:rFonts w:ascii="Times New Roman" w:hAnsi="Times New Roman" w:cs="Times New Roman"/>
          <w:sz w:val="24"/>
          <w:szCs w:val="24"/>
          <w:lang w:val="kk-KZ"/>
        </w:rPr>
        <w:t>Осы</w:t>
      </w:r>
      <w:r w:rsidR="00176612" w:rsidRPr="005077E8">
        <w:rPr>
          <w:rFonts w:ascii="Times New Roman" w:hAnsi="Times New Roman" w:cs="Times New Roman"/>
          <w:sz w:val="24"/>
          <w:szCs w:val="24"/>
          <w:lang w:val="kk-KZ"/>
        </w:rPr>
        <w:t xml:space="preserve"> </w:t>
      </w:r>
      <w:r w:rsidR="00C73B60" w:rsidRPr="005077E8">
        <w:rPr>
          <w:rFonts w:ascii="Times New Roman" w:hAnsi="Times New Roman" w:cs="Times New Roman"/>
          <w:sz w:val="24"/>
          <w:szCs w:val="24"/>
          <w:lang w:val="kk-KZ"/>
        </w:rPr>
        <w:t>Саясат бекітілген кезінен бастап қолданысқа енгізіледі</w:t>
      </w:r>
      <w:r w:rsidR="00176612" w:rsidRPr="005077E8">
        <w:rPr>
          <w:rFonts w:ascii="Times New Roman" w:hAnsi="Times New Roman" w:cs="Times New Roman"/>
          <w:sz w:val="24"/>
          <w:szCs w:val="24"/>
          <w:lang w:val="kk-KZ"/>
        </w:rPr>
        <w:t>.</w:t>
      </w:r>
    </w:p>
    <w:p w14:paraId="26F8F0B7" w14:textId="27055BB3" w:rsidR="00116BD6" w:rsidRPr="00754E2A" w:rsidRDefault="00162062" w:rsidP="00162062">
      <w:pPr>
        <w:pStyle w:val="a9"/>
        <w:tabs>
          <w:tab w:val="left" w:pos="1276"/>
        </w:tabs>
        <w:spacing w:after="120" w:line="240" w:lineRule="auto"/>
        <w:ind w:left="-142" w:firstLine="851"/>
        <w:contextualSpacing w:val="0"/>
        <w:jc w:val="both"/>
        <w:rPr>
          <w:rFonts w:ascii="Times New Roman" w:hAnsi="Times New Roman" w:cs="Times New Roman"/>
          <w:sz w:val="24"/>
          <w:szCs w:val="24"/>
          <w:lang w:val="kk-KZ"/>
        </w:rPr>
      </w:pPr>
      <w:r w:rsidRPr="005077E8">
        <w:rPr>
          <w:rFonts w:ascii="Times New Roman" w:hAnsi="Times New Roman" w:cs="Times New Roman"/>
          <w:sz w:val="24"/>
          <w:szCs w:val="24"/>
          <w:lang w:val="kk-KZ"/>
        </w:rPr>
        <w:t>9</w:t>
      </w:r>
      <w:r w:rsidR="00E77E34" w:rsidRPr="005077E8">
        <w:rPr>
          <w:rFonts w:ascii="Times New Roman" w:hAnsi="Times New Roman" w:cs="Times New Roman"/>
          <w:sz w:val="24"/>
          <w:szCs w:val="24"/>
          <w:lang w:val="kk-KZ"/>
        </w:rPr>
        <w:t>7</w:t>
      </w:r>
      <w:r w:rsidRPr="005077E8">
        <w:rPr>
          <w:rFonts w:ascii="Times New Roman" w:hAnsi="Times New Roman" w:cs="Times New Roman"/>
          <w:sz w:val="24"/>
          <w:szCs w:val="24"/>
          <w:lang w:val="kk-KZ"/>
        </w:rPr>
        <w:t xml:space="preserve">. </w:t>
      </w:r>
      <w:r w:rsidR="00CA3948" w:rsidRPr="005077E8">
        <w:rPr>
          <w:rFonts w:ascii="Times New Roman" w:hAnsi="Times New Roman" w:cs="Times New Roman"/>
          <w:sz w:val="24"/>
          <w:szCs w:val="24"/>
          <w:lang w:val="kk-KZ"/>
        </w:rPr>
        <w:t xml:space="preserve">Банк </w:t>
      </w:r>
      <w:r w:rsidR="00754E2A" w:rsidRPr="005077E8">
        <w:rPr>
          <w:rFonts w:ascii="Times New Roman" w:hAnsi="Times New Roman" w:cs="Times New Roman"/>
          <w:sz w:val="24"/>
          <w:szCs w:val="24"/>
          <w:lang w:val="kk-KZ"/>
        </w:rPr>
        <w:t>осы Саясаттың ережелерін өз қызметіне енгізуге тырысады</w:t>
      </w:r>
      <w:r w:rsidR="00754E2A">
        <w:rPr>
          <w:rFonts w:ascii="Times New Roman" w:hAnsi="Times New Roman" w:cs="Times New Roman"/>
          <w:sz w:val="24"/>
          <w:szCs w:val="24"/>
          <w:lang w:val="kk-KZ"/>
        </w:rPr>
        <w:t>.</w:t>
      </w:r>
    </w:p>
    <w:p w14:paraId="5E1F07A1" w14:textId="7D24F9A3" w:rsidR="00B23D04" w:rsidRPr="005077E8" w:rsidRDefault="00162062" w:rsidP="00162062">
      <w:pPr>
        <w:pStyle w:val="a9"/>
        <w:tabs>
          <w:tab w:val="left" w:pos="1276"/>
        </w:tabs>
        <w:spacing w:after="120" w:line="240" w:lineRule="auto"/>
        <w:ind w:left="-142" w:firstLine="851"/>
        <w:contextualSpacing w:val="0"/>
        <w:jc w:val="both"/>
        <w:rPr>
          <w:rFonts w:ascii="Times New Roman" w:hAnsi="Times New Roman" w:cs="Times New Roman"/>
          <w:sz w:val="24"/>
          <w:szCs w:val="24"/>
          <w:lang w:val="kk-KZ"/>
        </w:rPr>
      </w:pPr>
      <w:r w:rsidRPr="005077E8">
        <w:rPr>
          <w:rFonts w:ascii="Times New Roman" w:hAnsi="Times New Roman" w:cs="Times New Roman"/>
          <w:sz w:val="24"/>
          <w:szCs w:val="24"/>
          <w:lang w:val="kk-KZ"/>
        </w:rPr>
        <w:t>9</w:t>
      </w:r>
      <w:r w:rsidR="00E77E34" w:rsidRPr="005077E8">
        <w:rPr>
          <w:rFonts w:ascii="Times New Roman" w:hAnsi="Times New Roman" w:cs="Times New Roman"/>
          <w:sz w:val="24"/>
          <w:szCs w:val="24"/>
          <w:lang w:val="kk-KZ"/>
        </w:rPr>
        <w:t>8</w:t>
      </w:r>
      <w:r w:rsidRPr="005077E8">
        <w:rPr>
          <w:rFonts w:ascii="Times New Roman" w:hAnsi="Times New Roman" w:cs="Times New Roman"/>
          <w:sz w:val="24"/>
          <w:szCs w:val="24"/>
          <w:lang w:val="kk-KZ"/>
        </w:rPr>
        <w:t xml:space="preserve">. </w:t>
      </w:r>
      <w:r w:rsidR="00CA3948" w:rsidRPr="005077E8">
        <w:rPr>
          <w:rFonts w:ascii="Times New Roman" w:hAnsi="Times New Roman" w:cs="Times New Roman"/>
          <w:sz w:val="24"/>
          <w:szCs w:val="24"/>
          <w:lang w:val="kk-KZ"/>
        </w:rPr>
        <w:t xml:space="preserve">Банк </w:t>
      </w:r>
      <w:r w:rsidR="00B37C41" w:rsidRPr="005077E8">
        <w:rPr>
          <w:rFonts w:ascii="Times New Roman" w:hAnsi="Times New Roman" w:cs="Times New Roman"/>
          <w:sz w:val="24"/>
          <w:szCs w:val="24"/>
          <w:lang w:val="kk-KZ"/>
        </w:rPr>
        <w:t>осы Саясатты заңнамада және халықаралық және ұлттық практикада тұрақты даму саласындағы жаңа стандарттардың пайда болуын еск</w:t>
      </w:r>
      <w:r w:rsidR="005C7308" w:rsidRPr="005077E8">
        <w:rPr>
          <w:rFonts w:ascii="Times New Roman" w:hAnsi="Times New Roman" w:cs="Times New Roman"/>
          <w:sz w:val="24"/>
          <w:szCs w:val="24"/>
          <w:lang w:val="kk-KZ"/>
        </w:rPr>
        <w:t xml:space="preserve">ере отырып, Жалғыз акционердің </w:t>
      </w:r>
      <w:r w:rsidR="00B37C41" w:rsidRPr="005077E8">
        <w:rPr>
          <w:rFonts w:ascii="Times New Roman" w:hAnsi="Times New Roman" w:cs="Times New Roman"/>
          <w:sz w:val="24"/>
          <w:szCs w:val="24"/>
          <w:lang w:val="kk-KZ"/>
        </w:rPr>
        <w:t>және өзге мүдделі тұлғалардың мүдделерін басшылыққа ала отырып жетілдіретін болады</w:t>
      </w:r>
      <w:r w:rsidR="00A15CB9">
        <w:rPr>
          <w:rFonts w:ascii="Times New Roman" w:hAnsi="Times New Roman" w:cs="Times New Roman"/>
          <w:sz w:val="24"/>
          <w:szCs w:val="24"/>
          <w:lang w:val="kk-KZ"/>
        </w:rPr>
        <w:t>.</w:t>
      </w:r>
      <w:bookmarkStart w:id="16" w:name="_GoBack"/>
      <w:bookmarkEnd w:id="16"/>
    </w:p>
    <w:sectPr w:rsidR="00B23D04" w:rsidRPr="005077E8" w:rsidSect="00D8709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A7C08" w14:textId="77777777" w:rsidR="00BC50BC" w:rsidRDefault="00BC50BC">
      <w:pPr>
        <w:spacing w:after="0" w:line="240" w:lineRule="auto"/>
      </w:pPr>
      <w:r>
        <w:separator/>
      </w:r>
    </w:p>
  </w:endnote>
  <w:endnote w:type="continuationSeparator" w:id="0">
    <w:p w14:paraId="79C6D006" w14:textId="77777777" w:rsidR="00BC50BC" w:rsidRDefault="00BC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80168756"/>
      <w:docPartObj>
        <w:docPartGallery w:val="Page Numbers (Bottom of Page)"/>
        <w:docPartUnique/>
      </w:docPartObj>
    </w:sdtPr>
    <w:sdtEndPr/>
    <w:sdtContent>
      <w:p w14:paraId="38619502" w14:textId="4807E763" w:rsidR="00F306CA" w:rsidRDefault="00D01654" w:rsidP="008B5A2F">
        <w:pPr>
          <w:pStyle w:val="ad"/>
          <w:rPr>
            <w:rFonts w:ascii="Times New Roman" w:hAnsi="Times New Roman" w:cs="Times New Roman"/>
            <w:sz w:val="20"/>
            <w:szCs w:val="20"/>
          </w:rPr>
        </w:pPr>
        <w:r w:rsidRPr="00A918A8">
          <w:rPr>
            <w:rFonts w:ascii="Times New Roman" w:hAnsi="Times New Roman" w:cs="Times New Roman"/>
            <w:sz w:val="20"/>
            <w:szCs w:val="20"/>
          </w:rPr>
          <w:t xml:space="preserve"> </w:t>
        </w:r>
        <w:r w:rsidR="00F306CA">
          <w:rPr>
            <w:rFonts w:ascii="Times New Roman" w:hAnsi="Times New Roman" w:cs="Times New Roman"/>
            <w:sz w:val="20"/>
            <w:szCs w:val="20"/>
            <w:lang w:val="kk-KZ"/>
          </w:rPr>
          <w:t>«</w:t>
        </w:r>
        <w:r w:rsidRPr="00D01654">
          <w:rPr>
            <w:rFonts w:ascii="Times New Roman" w:hAnsi="Times New Roman" w:cs="Times New Roman"/>
            <w:sz w:val="20"/>
            <w:szCs w:val="20"/>
          </w:rPr>
          <w:t>Қазақстанның тұрғын үй құрылыс жинақ банкі</w:t>
        </w:r>
        <w:r w:rsidR="00F306CA">
          <w:rPr>
            <w:rFonts w:ascii="Times New Roman" w:hAnsi="Times New Roman" w:cs="Times New Roman"/>
            <w:sz w:val="20"/>
            <w:szCs w:val="20"/>
            <w:lang w:val="kk-KZ"/>
          </w:rPr>
          <w:t>»</w:t>
        </w:r>
        <w:r w:rsidR="00F306CA">
          <w:rPr>
            <w:rFonts w:ascii="Times New Roman" w:hAnsi="Times New Roman" w:cs="Times New Roman"/>
            <w:sz w:val="20"/>
            <w:szCs w:val="20"/>
          </w:rPr>
          <w:t xml:space="preserve">  АҚ </w:t>
        </w:r>
      </w:p>
      <w:p w14:paraId="5173359B" w14:textId="129E49AB" w:rsidR="00D01654" w:rsidRDefault="00F306CA" w:rsidP="008B5A2F">
        <w:pPr>
          <w:pStyle w:val="ad"/>
          <w:rPr>
            <w:sz w:val="20"/>
            <w:szCs w:val="20"/>
          </w:rPr>
        </w:pPr>
        <w:r w:rsidRPr="00A918A8">
          <w:rPr>
            <w:rFonts w:ascii="Times New Roman" w:hAnsi="Times New Roman" w:cs="Times New Roman"/>
            <w:sz w:val="20"/>
            <w:szCs w:val="20"/>
          </w:rPr>
          <w:t xml:space="preserve">  </w:t>
        </w:r>
        <w:r w:rsidRPr="00D01654">
          <w:rPr>
            <w:rFonts w:ascii="Times New Roman" w:hAnsi="Times New Roman" w:cs="Times New Roman"/>
            <w:sz w:val="20"/>
            <w:szCs w:val="20"/>
          </w:rPr>
          <w:t>Тұрақты даму саясаты</w:t>
        </w:r>
        <w:r w:rsidR="00D01654" w:rsidRPr="00A918A8">
          <w:rPr>
            <w:rFonts w:ascii="Times New Roman" w:hAnsi="Times New Roman" w:cs="Times New Roman"/>
            <w:sz w:val="20"/>
            <w:szCs w:val="20"/>
          </w:rPr>
          <w:t xml:space="preserve">                                                               </w:t>
        </w:r>
        <w:r w:rsidR="00D01654">
          <w:rPr>
            <w:rFonts w:ascii="Times New Roman" w:hAnsi="Times New Roman" w:cs="Times New Roman"/>
            <w:sz w:val="20"/>
            <w:szCs w:val="20"/>
          </w:rPr>
          <w:t xml:space="preserve">                             </w:t>
        </w:r>
        <w:r w:rsidR="00D01654" w:rsidRPr="00A918A8">
          <w:rPr>
            <w:rFonts w:ascii="Times New Roman" w:hAnsi="Times New Roman" w:cs="Times New Roman"/>
            <w:sz w:val="20"/>
            <w:szCs w:val="20"/>
          </w:rPr>
          <w:fldChar w:fldCharType="begin"/>
        </w:r>
        <w:r w:rsidR="00D01654" w:rsidRPr="00A918A8">
          <w:rPr>
            <w:rFonts w:ascii="Times New Roman" w:hAnsi="Times New Roman" w:cs="Times New Roman"/>
            <w:sz w:val="20"/>
            <w:szCs w:val="20"/>
          </w:rPr>
          <w:instrText>PAGE   \* MERGEFORMAT</w:instrText>
        </w:r>
        <w:r w:rsidR="00D01654" w:rsidRPr="00A918A8">
          <w:rPr>
            <w:rFonts w:ascii="Times New Roman" w:hAnsi="Times New Roman" w:cs="Times New Roman"/>
            <w:sz w:val="20"/>
            <w:szCs w:val="20"/>
          </w:rPr>
          <w:fldChar w:fldCharType="separate"/>
        </w:r>
        <w:r w:rsidR="00A15CB9">
          <w:rPr>
            <w:rFonts w:ascii="Times New Roman" w:hAnsi="Times New Roman" w:cs="Times New Roman"/>
            <w:noProof/>
            <w:sz w:val="20"/>
            <w:szCs w:val="20"/>
          </w:rPr>
          <w:t>15</w:t>
        </w:r>
        <w:r w:rsidR="00D01654" w:rsidRPr="00A918A8">
          <w:rPr>
            <w:rFonts w:ascii="Times New Roman" w:hAnsi="Times New Roman" w:cs="Times New Roman"/>
            <w:sz w:val="20"/>
            <w:szCs w:val="20"/>
          </w:rPr>
          <w:fldChar w:fldCharType="end"/>
        </w:r>
      </w:p>
    </w:sdtContent>
  </w:sdt>
  <w:p w14:paraId="27688945" w14:textId="77777777" w:rsidR="00D01654" w:rsidRDefault="00D0165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EBEAB" w14:textId="77777777" w:rsidR="00BC50BC" w:rsidRDefault="00BC50BC">
      <w:pPr>
        <w:spacing w:after="0" w:line="240" w:lineRule="auto"/>
      </w:pPr>
      <w:r>
        <w:separator/>
      </w:r>
    </w:p>
  </w:footnote>
  <w:footnote w:type="continuationSeparator" w:id="0">
    <w:p w14:paraId="1BCC412D" w14:textId="77777777" w:rsidR="00BC50BC" w:rsidRDefault="00BC5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B45D3" w14:textId="6E86EA27" w:rsidR="00D01654" w:rsidRPr="00EC5C11" w:rsidRDefault="00EC5C11" w:rsidP="00EC5C11">
    <w:pPr>
      <w:pStyle w:val="af1"/>
      <w:jc w:val="right"/>
      <w:rPr>
        <w:lang w:val="kk-KZ"/>
      </w:rPr>
    </w:pPr>
    <w:r>
      <w:rPr>
        <w:rFonts w:ascii="Times New Roman" w:hAnsi="Times New Roman" w:cs="Times New Roman"/>
      </w:rPr>
      <w:t>Ішкі пайдалануға</w:t>
    </w:r>
    <w:r>
      <w:rPr>
        <w:rFonts w:ascii="Times New Roman" w:hAnsi="Times New Roman" w:cs="Times New Roman"/>
        <w:lang w:val="kk-KZ"/>
      </w:rPr>
      <w:t xml:space="preserve"> арналған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18AD"/>
    <w:multiLevelType w:val="hybridMultilevel"/>
    <w:tmpl w:val="C04CB5F0"/>
    <w:lvl w:ilvl="0" w:tplc="45CC2C3C">
      <w:start w:val="1"/>
      <w:numFmt w:val="decimal"/>
      <w:lvlText w:val="%1)"/>
      <w:lvlJc w:val="left"/>
      <w:pPr>
        <w:ind w:left="720" w:hanging="358"/>
      </w:pPr>
      <w:rPr>
        <w:rFonts w:hint="default"/>
        <w:color w:val="auto"/>
      </w:rPr>
    </w:lvl>
    <w:lvl w:ilvl="1" w:tplc="56008F38">
      <w:start w:val="1"/>
      <w:numFmt w:val="bullet"/>
      <w:lvlText w:val="o"/>
      <w:lvlJc w:val="left"/>
      <w:pPr>
        <w:ind w:left="1440" w:hanging="358"/>
      </w:pPr>
      <w:rPr>
        <w:rFonts w:ascii="Courier New" w:hAnsi="Courier New" w:cs="Courier New" w:hint="default"/>
      </w:rPr>
    </w:lvl>
    <w:lvl w:ilvl="2" w:tplc="C30AD7B6">
      <w:start w:val="1"/>
      <w:numFmt w:val="bullet"/>
      <w:lvlText w:val=""/>
      <w:lvlJc w:val="left"/>
      <w:pPr>
        <w:ind w:left="2160" w:hanging="358"/>
      </w:pPr>
      <w:rPr>
        <w:rFonts w:ascii="Wingdings" w:hAnsi="Wingdings" w:hint="default"/>
      </w:rPr>
    </w:lvl>
    <w:lvl w:ilvl="3" w:tplc="1B6C5B98">
      <w:start w:val="1"/>
      <w:numFmt w:val="bullet"/>
      <w:lvlText w:val=""/>
      <w:lvlJc w:val="left"/>
      <w:pPr>
        <w:ind w:left="2880" w:hanging="358"/>
      </w:pPr>
      <w:rPr>
        <w:rFonts w:ascii="Symbol" w:hAnsi="Symbol" w:hint="default"/>
      </w:rPr>
    </w:lvl>
    <w:lvl w:ilvl="4" w:tplc="70F6213E">
      <w:start w:val="1"/>
      <w:numFmt w:val="bullet"/>
      <w:lvlText w:val="o"/>
      <w:lvlJc w:val="left"/>
      <w:pPr>
        <w:ind w:left="3600" w:hanging="358"/>
      </w:pPr>
      <w:rPr>
        <w:rFonts w:ascii="Courier New" w:hAnsi="Courier New" w:cs="Courier New" w:hint="default"/>
      </w:rPr>
    </w:lvl>
    <w:lvl w:ilvl="5" w:tplc="BF580394">
      <w:start w:val="1"/>
      <w:numFmt w:val="bullet"/>
      <w:lvlText w:val=""/>
      <w:lvlJc w:val="left"/>
      <w:pPr>
        <w:ind w:left="4320" w:hanging="358"/>
      </w:pPr>
      <w:rPr>
        <w:rFonts w:ascii="Wingdings" w:hAnsi="Wingdings" w:hint="default"/>
      </w:rPr>
    </w:lvl>
    <w:lvl w:ilvl="6" w:tplc="A8D20ACA">
      <w:start w:val="1"/>
      <w:numFmt w:val="bullet"/>
      <w:lvlText w:val=""/>
      <w:lvlJc w:val="left"/>
      <w:pPr>
        <w:ind w:left="5040" w:hanging="358"/>
      </w:pPr>
      <w:rPr>
        <w:rFonts w:ascii="Symbol" w:hAnsi="Symbol" w:hint="default"/>
      </w:rPr>
    </w:lvl>
    <w:lvl w:ilvl="7" w:tplc="468273E6">
      <w:start w:val="1"/>
      <w:numFmt w:val="bullet"/>
      <w:lvlText w:val="o"/>
      <w:lvlJc w:val="left"/>
      <w:pPr>
        <w:ind w:left="5760" w:hanging="358"/>
      </w:pPr>
      <w:rPr>
        <w:rFonts w:ascii="Courier New" w:hAnsi="Courier New" w:cs="Courier New" w:hint="default"/>
      </w:rPr>
    </w:lvl>
    <w:lvl w:ilvl="8" w:tplc="C20E1D60">
      <w:start w:val="1"/>
      <w:numFmt w:val="bullet"/>
      <w:lvlText w:val=""/>
      <w:lvlJc w:val="left"/>
      <w:pPr>
        <w:ind w:left="6480" w:hanging="358"/>
      </w:pPr>
      <w:rPr>
        <w:rFonts w:ascii="Wingdings" w:hAnsi="Wingdings" w:hint="default"/>
      </w:rPr>
    </w:lvl>
  </w:abstractNum>
  <w:abstractNum w:abstractNumId="1" w15:restartNumberingAfterBreak="0">
    <w:nsid w:val="04084B24"/>
    <w:multiLevelType w:val="hybridMultilevel"/>
    <w:tmpl w:val="F7D65DF8"/>
    <w:lvl w:ilvl="0" w:tplc="6C3A6DA0">
      <w:start w:val="5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2060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B02B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3CF3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96DF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7804E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BC3AE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CE41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942D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C22869"/>
    <w:multiLevelType w:val="hybridMultilevel"/>
    <w:tmpl w:val="0ADA91CC"/>
    <w:lvl w:ilvl="0" w:tplc="C93EFA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CAA8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661B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C887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A0C2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62CA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E6407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5278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CC31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513FAD"/>
    <w:multiLevelType w:val="hybridMultilevel"/>
    <w:tmpl w:val="46129EDA"/>
    <w:lvl w:ilvl="0" w:tplc="C0DC615C">
      <w:start w:val="1"/>
      <w:numFmt w:val="decimal"/>
      <w:lvlText w:val="%1)"/>
      <w:lvlJc w:val="left"/>
      <w:pPr>
        <w:ind w:left="720" w:hanging="358"/>
      </w:pPr>
      <w:rPr>
        <w:rFonts w:hint="default"/>
        <w:color w:val="auto"/>
      </w:rPr>
    </w:lvl>
    <w:lvl w:ilvl="1" w:tplc="9536E1B4">
      <w:start w:val="1"/>
      <w:numFmt w:val="bullet"/>
      <w:lvlText w:val="o"/>
      <w:lvlJc w:val="left"/>
      <w:pPr>
        <w:ind w:left="1440" w:hanging="358"/>
      </w:pPr>
      <w:rPr>
        <w:rFonts w:ascii="Courier New" w:hAnsi="Courier New" w:cs="Courier New" w:hint="default"/>
      </w:rPr>
    </w:lvl>
    <w:lvl w:ilvl="2" w:tplc="31B8B14A">
      <w:start w:val="1"/>
      <w:numFmt w:val="bullet"/>
      <w:lvlText w:val=""/>
      <w:lvlJc w:val="left"/>
      <w:pPr>
        <w:ind w:left="2160" w:hanging="358"/>
      </w:pPr>
      <w:rPr>
        <w:rFonts w:ascii="Wingdings" w:hAnsi="Wingdings" w:hint="default"/>
      </w:rPr>
    </w:lvl>
    <w:lvl w:ilvl="3" w:tplc="ECBCA600">
      <w:start w:val="1"/>
      <w:numFmt w:val="bullet"/>
      <w:lvlText w:val=""/>
      <w:lvlJc w:val="left"/>
      <w:pPr>
        <w:ind w:left="2880" w:hanging="358"/>
      </w:pPr>
      <w:rPr>
        <w:rFonts w:ascii="Symbol" w:hAnsi="Symbol" w:hint="default"/>
      </w:rPr>
    </w:lvl>
    <w:lvl w:ilvl="4" w:tplc="F2F2EBB6">
      <w:start w:val="1"/>
      <w:numFmt w:val="bullet"/>
      <w:lvlText w:val="o"/>
      <w:lvlJc w:val="left"/>
      <w:pPr>
        <w:ind w:left="3600" w:hanging="358"/>
      </w:pPr>
      <w:rPr>
        <w:rFonts w:ascii="Courier New" w:hAnsi="Courier New" w:cs="Courier New" w:hint="default"/>
      </w:rPr>
    </w:lvl>
    <w:lvl w:ilvl="5" w:tplc="45C26EF2">
      <w:start w:val="1"/>
      <w:numFmt w:val="bullet"/>
      <w:lvlText w:val=""/>
      <w:lvlJc w:val="left"/>
      <w:pPr>
        <w:ind w:left="4320" w:hanging="358"/>
      </w:pPr>
      <w:rPr>
        <w:rFonts w:ascii="Wingdings" w:hAnsi="Wingdings" w:hint="default"/>
      </w:rPr>
    </w:lvl>
    <w:lvl w:ilvl="6" w:tplc="A858CDD8">
      <w:start w:val="1"/>
      <w:numFmt w:val="bullet"/>
      <w:lvlText w:val=""/>
      <w:lvlJc w:val="left"/>
      <w:pPr>
        <w:ind w:left="5040" w:hanging="358"/>
      </w:pPr>
      <w:rPr>
        <w:rFonts w:ascii="Symbol" w:hAnsi="Symbol" w:hint="default"/>
      </w:rPr>
    </w:lvl>
    <w:lvl w:ilvl="7" w:tplc="66566B92">
      <w:start w:val="1"/>
      <w:numFmt w:val="bullet"/>
      <w:lvlText w:val="o"/>
      <w:lvlJc w:val="left"/>
      <w:pPr>
        <w:ind w:left="5760" w:hanging="358"/>
      </w:pPr>
      <w:rPr>
        <w:rFonts w:ascii="Courier New" w:hAnsi="Courier New" w:cs="Courier New" w:hint="default"/>
      </w:rPr>
    </w:lvl>
    <w:lvl w:ilvl="8" w:tplc="51C2D6EC">
      <w:start w:val="1"/>
      <w:numFmt w:val="bullet"/>
      <w:lvlText w:val=""/>
      <w:lvlJc w:val="left"/>
      <w:pPr>
        <w:ind w:left="6480" w:hanging="358"/>
      </w:pPr>
      <w:rPr>
        <w:rFonts w:ascii="Wingdings" w:hAnsi="Wingdings" w:hint="default"/>
      </w:rPr>
    </w:lvl>
  </w:abstractNum>
  <w:abstractNum w:abstractNumId="4" w15:restartNumberingAfterBreak="0">
    <w:nsid w:val="0F0C7FDC"/>
    <w:multiLevelType w:val="hybridMultilevel"/>
    <w:tmpl w:val="D8B2D19E"/>
    <w:lvl w:ilvl="0" w:tplc="2D522268">
      <w:start w:val="1"/>
      <w:numFmt w:val="decimal"/>
      <w:lvlText w:val="%1)"/>
      <w:lvlJc w:val="left"/>
      <w:pPr>
        <w:ind w:left="720" w:hanging="358"/>
      </w:pPr>
      <w:rPr>
        <w:rFonts w:hint="default"/>
        <w:color w:val="auto"/>
      </w:rPr>
    </w:lvl>
    <w:lvl w:ilvl="1" w:tplc="6B9806CC">
      <w:start w:val="1"/>
      <w:numFmt w:val="bullet"/>
      <w:lvlText w:val="o"/>
      <w:lvlJc w:val="left"/>
      <w:pPr>
        <w:ind w:left="1440" w:hanging="358"/>
      </w:pPr>
      <w:rPr>
        <w:rFonts w:ascii="Courier New" w:hAnsi="Courier New" w:cs="Courier New" w:hint="default"/>
      </w:rPr>
    </w:lvl>
    <w:lvl w:ilvl="2" w:tplc="37809BA2">
      <w:start w:val="1"/>
      <w:numFmt w:val="bullet"/>
      <w:lvlText w:val=""/>
      <w:lvlJc w:val="left"/>
      <w:pPr>
        <w:ind w:left="2160" w:hanging="358"/>
      </w:pPr>
      <w:rPr>
        <w:rFonts w:ascii="Wingdings" w:hAnsi="Wingdings" w:hint="default"/>
      </w:rPr>
    </w:lvl>
    <w:lvl w:ilvl="3" w:tplc="21D67EFA">
      <w:start w:val="1"/>
      <w:numFmt w:val="bullet"/>
      <w:lvlText w:val=""/>
      <w:lvlJc w:val="left"/>
      <w:pPr>
        <w:ind w:left="2880" w:hanging="358"/>
      </w:pPr>
      <w:rPr>
        <w:rFonts w:ascii="Symbol" w:hAnsi="Symbol" w:hint="default"/>
      </w:rPr>
    </w:lvl>
    <w:lvl w:ilvl="4" w:tplc="CE1A2F58">
      <w:start w:val="1"/>
      <w:numFmt w:val="bullet"/>
      <w:lvlText w:val="o"/>
      <w:lvlJc w:val="left"/>
      <w:pPr>
        <w:ind w:left="3600" w:hanging="358"/>
      </w:pPr>
      <w:rPr>
        <w:rFonts w:ascii="Courier New" w:hAnsi="Courier New" w:cs="Courier New" w:hint="default"/>
      </w:rPr>
    </w:lvl>
    <w:lvl w:ilvl="5" w:tplc="A9801844">
      <w:start w:val="1"/>
      <w:numFmt w:val="bullet"/>
      <w:lvlText w:val=""/>
      <w:lvlJc w:val="left"/>
      <w:pPr>
        <w:ind w:left="4320" w:hanging="358"/>
      </w:pPr>
      <w:rPr>
        <w:rFonts w:ascii="Wingdings" w:hAnsi="Wingdings" w:hint="default"/>
      </w:rPr>
    </w:lvl>
    <w:lvl w:ilvl="6" w:tplc="508A0CF4">
      <w:start w:val="1"/>
      <w:numFmt w:val="bullet"/>
      <w:lvlText w:val=""/>
      <w:lvlJc w:val="left"/>
      <w:pPr>
        <w:ind w:left="5040" w:hanging="358"/>
      </w:pPr>
      <w:rPr>
        <w:rFonts w:ascii="Symbol" w:hAnsi="Symbol" w:hint="default"/>
      </w:rPr>
    </w:lvl>
    <w:lvl w:ilvl="7" w:tplc="3F2CDB34">
      <w:start w:val="1"/>
      <w:numFmt w:val="bullet"/>
      <w:lvlText w:val="o"/>
      <w:lvlJc w:val="left"/>
      <w:pPr>
        <w:ind w:left="5760" w:hanging="358"/>
      </w:pPr>
      <w:rPr>
        <w:rFonts w:ascii="Courier New" w:hAnsi="Courier New" w:cs="Courier New" w:hint="default"/>
      </w:rPr>
    </w:lvl>
    <w:lvl w:ilvl="8" w:tplc="047A1AD4">
      <w:start w:val="1"/>
      <w:numFmt w:val="bullet"/>
      <w:lvlText w:val=""/>
      <w:lvlJc w:val="left"/>
      <w:pPr>
        <w:ind w:left="6480" w:hanging="358"/>
      </w:pPr>
      <w:rPr>
        <w:rFonts w:ascii="Wingdings" w:hAnsi="Wingdings" w:hint="default"/>
      </w:rPr>
    </w:lvl>
  </w:abstractNum>
  <w:abstractNum w:abstractNumId="5" w15:restartNumberingAfterBreak="0">
    <w:nsid w:val="12CC53CE"/>
    <w:multiLevelType w:val="hybridMultilevel"/>
    <w:tmpl w:val="843A0302"/>
    <w:lvl w:ilvl="0" w:tplc="CBBA48E8">
      <w:start w:val="1"/>
      <w:numFmt w:val="decimal"/>
      <w:lvlText w:val="%1)"/>
      <w:lvlJc w:val="left"/>
      <w:pPr>
        <w:ind w:left="1429" w:hanging="358"/>
      </w:pPr>
      <w:rPr>
        <w:rFonts w:hint="default"/>
        <w:color w:val="auto"/>
      </w:rPr>
    </w:lvl>
    <w:lvl w:ilvl="1" w:tplc="7428ABD8">
      <w:start w:val="1"/>
      <w:numFmt w:val="bullet"/>
      <w:lvlText w:val="o"/>
      <w:lvlJc w:val="left"/>
      <w:pPr>
        <w:ind w:left="2149" w:hanging="358"/>
      </w:pPr>
      <w:rPr>
        <w:rFonts w:ascii="Courier New" w:hAnsi="Courier New" w:cs="Courier New" w:hint="default"/>
      </w:rPr>
    </w:lvl>
    <w:lvl w:ilvl="2" w:tplc="1CE6F9AA">
      <w:start w:val="1"/>
      <w:numFmt w:val="bullet"/>
      <w:lvlText w:val=""/>
      <w:lvlJc w:val="left"/>
      <w:pPr>
        <w:ind w:left="2869" w:hanging="358"/>
      </w:pPr>
      <w:rPr>
        <w:rFonts w:ascii="Wingdings" w:hAnsi="Wingdings" w:hint="default"/>
      </w:rPr>
    </w:lvl>
    <w:lvl w:ilvl="3" w:tplc="902C8180">
      <w:start w:val="1"/>
      <w:numFmt w:val="bullet"/>
      <w:lvlText w:val=""/>
      <w:lvlJc w:val="left"/>
      <w:pPr>
        <w:ind w:left="3589" w:hanging="358"/>
      </w:pPr>
      <w:rPr>
        <w:rFonts w:ascii="Symbol" w:hAnsi="Symbol" w:hint="default"/>
      </w:rPr>
    </w:lvl>
    <w:lvl w:ilvl="4" w:tplc="9FFC18A6">
      <w:start w:val="1"/>
      <w:numFmt w:val="bullet"/>
      <w:lvlText w:val="o"/>
      <w:lvlJc w:val="left"/>
      <w:pPr>
        <w:ind w:left="4309" w:hanging="358"/>
      </w:pPr>
      <w:rPr>
        <w:rFonts w:ascii="Courier New" w:hAnsi="Courier New" w:cs="Courier New" w:hint="default"/>
      </w:rPr>
    </w:lvl>
    <w:lvl w:ilvl="5" w:tplc="EE8872B6">
      <w:start w:val="1"/>
      <w:numFmt w:val="bullet"/>
      <w:lvlText w:val=""/>
      <w:lvlJc w:val="left"/>
      <w:pPr>
        <w:ind w:left="5029" w:hanging="358"/>
      </w:pPr>
      <w:rPr>
        <w:rFonts w:ascii="Wingdings" w:hAnsi="Wingdings" w:hint="default"/>
      </w:rPr>
    </w:lvl>
    <w:lvl w:ilvl="6" w:tplc="5308E614">
      <w:start w:val="1"/>
      <w:numFmt w:val="bullet"/>
      <w:lvlText w:val=""/>
      <w:lvlJc w:val="left"/>
      <w:pPr>
        <w:ind w:left="5749" w:hanging="358"/>
      </w:pPr>
      <w:rPr>
        <w:rFonts w:ascii="Symbol" w:hAnsi="Symbol" w:hint="default"/>
      </w:rPr>
    </w:lvl>
    <w:lvl w:ilvl="7" w:tplc="11262412">
      <w:start w:val="1"/>
      <w:numFmt w:val="bullet"/>
      <w:lvlText w:val="o"/>
      <w:lvlJc w:val="left"/>
      <w:pPr>
        <w:ind w:left="6469" w:hanging="358"/>
      </w:pPr>
      <w:rPr>
        <w:rFonts w:ascii="Courier New" w:hAnsi="Courier New" w:cs="Courier New" w:hint="default"/>
      </w:rPr>
    </w:lvl>
    <w:lvl w:ilvl="8" w:tplc="4A52AB6A">
      <w:start w:val="1"/>
      <w:numFmt w:val="bullet"/>
      <w:lvlText w:val=""/>
      <w:lvlJc w:val="left"/>
      <w:pPr>
        <w:ind w:left="7189" w:hanging="358"/>
      </w:pPr>
      <w:rPr>
        <w:rFonts w:ascii="Wingdings" w:hAnsi="Wingdings" w:hint="default"/>
      </w:rPr>
    </w:lvl>
  </w:abstractNum>
  <w:abstractNum w:abstractNumId="6" w15:restartNumberingAfterBreak="0">
    <w:nsid w:val="12E919A1"/>
    <w:multiLevelType w:val="hybridMultilevel"/>
    <w:tmpl w:val="DFE6366A"/>
    <w:lvl w:ilvl="0" w:tplc="C9D446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B428F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D4D4C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02ED0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E679A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1C37D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0884A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30AD3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36321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5406560"/>
    <w:multiLevelType w:val="hybridMultilevel"/>
    <w:tmpl w:val="C31824C8"/>
    <w:lvl w:ilvl="0" w:tplc="791C82E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A8C3E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0CEBE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A0DD6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96906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66FA9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FE9FC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F814C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948E6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4A149E"/>
    <w:multiLevelType w:val="hybridMultilevel"/>
    <w:tmpl w:val="63B0EEAA"/>
    <w:lvl w:ilvl="0" w:tplc="6FC684A0">
      <w:start w:val="1"/>
      <w:numFmt w:val="decimal"/>
      <w:lvlText w:val="%1)"/>
      <w:lvlJc w:val="left"/>
      <w:pPr>
        <w:ind w:left="720" w:hanging="358"/>
      </w:pPr>
      <w:rPr>
        <w:rFonts w:hint="default"/>
        <w:color w:val="auto"/>
      </w:rPr>
    </w:lvl>
    <w:lvl w:ilvl="1" w:tplc="91FE62DC">
      <w:start w:val="1"/>
      <w:numFmt w:val="bullet"/>
      <w:lvlText w:val="o"/>
      <w:lvlJc w:val="left"/>
      <w:pPr>
        <w:ind w:left="1440" w:hanging="358"/>
      </w:pPr>
      <w:rPr>
        <w:rFonts w:ascii="Courier New" w:hAnsi="Courier New" w:cs="Courier New" w:hint="default"/>
      </w:rPr>
    </w:lvl>
    <w:lvl w:ilvl="2" w:tplc="27962912">
      <w:start w:val="1"/>
      <w:numFmt w:val="bullet"/>
      <w:lvlText w:val=""/>
      <w:lvlJc w:val="left"/>
      <w:pPr>
        <w:ind w:left="2160" w:hanging="358"/>
      </w:pPr>
      <w:rPr>
        <w:rFonts w:ascii="Wingdings" w:hAnsi="Wingdings" w:hint="default"/>
      </w:rPr>
    </w:lvl>
    <w:lvl w:ilvl="3" w:tplc="FD38D798">
      <w:start w:val="1"/>
      <w:numFmt w:val="bullet"/>
      <w:lvlText w:val=""/>
      <w:lvlJc w:val="left"/>
      <w:pPr>
        <w:ind w:left="2880" w:hanging="358"/>
      </w:pPr>
      <w:rPr>
        <w:rFonts w:ascii="Symbol" w:hAnsi="Symbol" w:hint="default"/>
      </w:rPr>
    </w:lvl>
    <w:lvl w:ilvl="4" w:tplc="7AC669F2">
      <w:start w:val="1"/>
      <w:numFmt w:val="bullet"/>
      <w:lvlText w:val="o"/>
      <w:lvlJc w:val="left"/>
      <w:pPr>
        <w:ind w:left="3600" w:hanging="358"/>
      </w:pPr>
      <w:rPr>
        <w:rFonts w:ascii="Courier New" w:hAnsi="Courier New" w:cs="Courier New" w:hint="default"/>
      </w:rPr>
    </w:lvl>
    <w:lvl w:ilvl="5" w:tplc="E49E00A4">
      <w:start w:val="1"/>
      <w:numFmt w:val="bullet"/>
      <w:lvlText w:val=""/>
      <w:lvlJc w:val="left"/>
      <w:pPr>
        <w:ind w:left="4320" w:hanging="358"/>
      </w:pPr>
      <w:rPr>
        <w:rFonts w:ascii="Wingdings" w:hAnsi="Wingdings" w:hint="default"/>
      </w:rPr>
    </w:lvl>
    <w:lvl w:ilvl="6" w:tplc="FF643FD0">
      <w:start w:val="1"/>
      <w:numFmt w:val="bullet"/>
      <w:lvlText w:val=""/>
      <w:lvlJc w:val="left"/>
      <w:pPr>
        <w:ind w:left="5040" w:hanging="358"/>
      </w:pPr>
      <w:rPr>
        <w:rFonts w:ascii="Symbol" w:hAnsi="Symbol" w:hint="default"/>
      </w:rPr>
    </w:lvl>
    <w:lvl w:ilvl="7" w:tplc="57FCF318">
      <w:start w:val="1"/>
      <w:numFmt w:val="bullet"/>
      <w:lvlText w:val="o"/>
      <w:lvlJc w:val="left"/>
      <w:pPr>
        <w:ind w:left="5760" w:hanging="358"/>
      </w:pPr>
      <w:rPr>
        <w:rFonts w:ascii="Courier New" w:hAnsi="Courier New" w:cs="Courier New" w:hint="default"/>
      </w:rPr>
    </w:lvl>
    <w:lvl w:ilvl="8" w:tplc="6A5823D6">
      <w:start w:val="1"/>
      <w:numFmt w:val="bullet"/>
      <w:lvlText w:val=""/>
      <w:lvlJc w:val="left"/>
      <w:pPr>
        <w:ind w:left="6480" w:hanging="358"/>
      </w:pPr>
      <w:rPr>
        <w:rFonts w:ascii="Wingdings" w:hAnsi="Wingdings" w:hint="default"/>
      </w:rPr>
    </w:lvl>
  </w:abstractNum>
  <w:abstractNum w:abstractNumId="9" w15:restartNumberingAfterBreak="0">
    <w:nsid w:val="1ADC0FEC"/>
    <w:multiLevelType w:val="hybridMultilevel"/>
    <w:tmpl w:val="27B001EA"/>
    <w:lvl w:ilvl="0" w:tplc="D988DF44">
      <w:start w:val="1"/>
      <w:numFmt w:val="decimal"/>
      <w:lvlText w:val="%1)"/>
      <w:lvlJc w:val="left"/>
      <w:pPr>
        <w:ind w:left="1571" w:hanging="358"/>
      </w:pPr>
      <w:rPr>
        <w:rFonts w:hint="default"/>
        <w:b w:val="0"/>
        <w:color w:val="auto"/>
      </w:rPr>
    </w:lvl>
    <w:lvl w:ilvl="1" w:tplc="BA608712">
      <w:start w:val="1"/>
      <w:numFmt w:val="lowerLetter"/>
      <w:lvlText w:val="%2."/>
      <w:lvlJc w:val="left"/>
      <w:pPr>
        <w:ind w:left="2291" w:hanging="358"/>
      </w:pPr>
    </w:lvl>
    <w:lvl w:ilvl="2" w:tplc="4828A3E2">
      <w:start w:val="1"/>
      <w:numFmt w:val="lowerRoman"/>
      <w:lvlText w:val="%3."/>
      <w:lvlJc w:val="right"/>
      <w:pPr>
        <w:ind w:left="3011" w:hanging="178"/>
      </w:pPr>
    </w:lvl>
    <w:lvl w:ilvl="3" w:tplc="9D1CA670">
      <w:start w:val="1"/>
      <w:numFmt w:val="decimal"/>
      <w:lvlText w:val="%4."/>
      <w:lvlJc w:val="left"/>
      <w:pPr>
        <w:ind w:left="3731" w:hanging="358"/>
      </w:pPr>
    </w:lvl>
    <w:lvl w:ilvl="4" w:tplc="8306EC66">
      <w:start w:val="1"/>
      <w:numFmt w:val="lowerLetter"/>
      <w:lvlText w:val="%5."/>
      <w:lvlJc w:val="left"/>
      <w:pPr>
        <w:ind w:left="4451" w:hanging="358"/>
      </w:pPr>
    </w:lvl>
    <w:lvl w:ilvl="5" w:tplc="C89219A8">
      <w:start w:val="1"/>
      <w:numFmt w:val="lowerRoman"/>
      <w:lvlText w:val="%6."/>
      <w:lvlJc w:val="right"/>
      <w:pPr>
        <w:ind w:left="5171" w:hanging="178"/>
      </w:pPr>
    </w:lvl>
    <w:lvl w:ilvl="6" w:tplc="9B7ED502">
      <w:start w:val="1"/>
      <w:numFmt w:val="decimal"/>
      <w:lvlText w:val="%7."/>
      <w:lvlJc w:val="left"/>
      <w:pPr>
        <w:ind w:left="5891" w:hanging="358"/>
      </w:pPr>
    </w:lvl>
    <w:lvl w:ilvl="7" w:tplc="294CA0C8">
      <w:start w:val="1"/>
      <w:numFmt w:val="lowerLetter"/>
      <w:lvlText w:val="%8."/>
      <w:lvlJc w:val="left"/>
      <w:pPr>
        <w:ind w:left="6611" w:hanging="358"/>
      </w:pPr>
    </w:lvl>
    <w:lvl w:ilvl="8" w:tplc="823CB21C">
      <w:start w:val="1"/>
      <w:numFmt w:val="lowerRoman"/>
      <w:lvlText w:val="%9."/>
      <w:lvlJc w:val="right"/>
      <w:pPr>
        <w:ind w:left="7331" w:hanging="178"/>
      </w:pPr>
    </w:lvl>
  </w:abstractNum>
  <w:abstractNum w:abstractNumId="10" w15:restartNumberingAfterBreak="0">
    <w:nsid w:val="1DE876EF"/>
    <w:multiLevelType w:val="hybridMultilevel"/>
    <w:tmpl w:val="0B344F06"/>
    <w:lvl w:ilvl="0" w:tplc="EB6C28EC">
      <w:start w:val="7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961FB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E8A7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5ADB3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4824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00CEC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06354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5898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9635A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EFA1618"/>
    <w:multiLevelType w:val="hybridMultilevel"/>
    <w:tmpl w:val="B4F48B10"/>
    <w:lvl w:ilvl="0" w:tplc="659EFED4">
      <w:start w:val="1"/>
      <w:numFmt w:val="decimal"/>
      <w:lvlText w:val="%1)"/>
      <w:lvlJc w:val="left"/>
      <w:pPr>
        <w:ind w:left="1069" w:hanging="358"/>
      </w:pPr>
      <w:rPr>
        <w:rFonts w:hint="default"/>
        <w:color w:val="auto"/>
      </w:rPr>
    </w:lvl>
    <w:lvl w:ilvl="1" w:tplc="97B44D24">
      <w:start w:val="1"/>
      <w:numFmt w:val="bullet"/>
      <w:lvlText w:val="o"/>
      <w:lvlJc w:val="left"/>
      <w:pPr>
        <w:ind w:left="2149" w:hanging="358"/>
      </w:pPr>
      <w:rPr>
        <w:rFonts w:ascii="Courier New" w:hAnsi="Courier New" w:cs="Courier New" w:hint="default"/>
      </w:rPr>
    </w:lvl>
    <w:lvl w:ilvl="2" w:tplc="BD10C966">
      <w:start w:val="1"/>
      <w:numFmt w:val="bullet"/>
      <w:lvlText w:val=""/>
      <w:lvlJc w:val="left"/>
      <w:pPr>
        <w:ind w:left="2869" w:hanging="358"/>
      </w:pPr>
      <w:rPr>
        <w:rFonts w:ascii="Wingdings" w:hAnsi="Wingdings" w:hint="default"/>
      </w:rPr>
    </w:lvl>
    <w:lvl w:ilvl="3" w:tplc="00BEDF94">
      <w:start w:val="1"/>
      <w:numFmt w:val="bullet"/>
      <w:lvlText w:val=""/>
      <w:lvlJc w:val="left"/>
      <w:pPr>
        <w:ind w:left="3589" w:hanging="358"/>
      </w:pPr>
      <w:rPr>
        <w:rFonts w:ascii="Symbol" w:hAnsi="Symbol" w:hint="default"/>
      </w:rPr>
    </w:lvl>
    <w:lvl w:ilvl="4" w:tplc="AFC8294C">
      <w:start w:val="1"/>
      <w:numFmt w:val="bullet"/>
      <w:lvlText w:val="o"/>
      <w:lvlJc w:val="left"/>
      <w:pPr>
        <w:ind w:left="4309" w:hanging="358"/>
      </w:pPr>
      <w:rPr>
        <w:rFonts w:ascii="Courier New" w:hAnsi="Courier New" w:cs="Courier New" w:hint="default"/>
      </w:rPr>
    </w:lvl>
    <w:lvl w:ilvl="5" w:tplc="91EEF266">
      <w:start w:val="1"/>
      <w:numFmt w:val="bullet"/>
      <w:lvlText w:val=""/>
      <w:lvlJc w:val="left"/>
      <w:pPr>
        <w:ind w:left="5029" w:hanging="358"/>
      </w:pPr>
      <w:rPr>
        <w:rFonts w:ascii="Wingdings" w:hAnsi="Wingdings" w:hint="default"/>
      </w:rPr>
    </w:lvl>
    <w:lvl w:ilvl="6" w:tplc="F1028D46">
      <w:start w:val="1"/>
      <w:numFmt w:val="bullet"/>
      <w:lvlText w:val=""/>
      <w:lvlJc w:val="left"/>
      <w:pPr>
        <w:ind w:left="5749" w:hanging="358"/>
      </w:pPr>
      <w:rPr>
        <w:rFonts w:ascii="Symbol" w:hAnsi="Symbol" w:hint="default"/>
      </w:rPr>
    </w:lvl>
    <w:lvl w:ilvl="7" w:tplc="1954F884">
      <w:start w:val="1"/>
      <w:numFmt w:val="bullet"/>
      <w:lvlText w:val="o"/>
      <w:lvlJc w:val="left"/>
      <w:pPr>
        <w:ind w:left="6469" w:hanging="358"/>
      </w:pPr>
      <w:rPr>
        <w:rFonts w:ascii="Courier New" w:hAnsi="Courier New" w:cs="Courier New" w:hint="default"/>
      </w:rPr>
    </w:lvl>
    <w:lvl w:ilvl="8" w:tplc="9B94F372">
      <w:start w:val="1"/>
      <w:numFmt w:val="bullet"/>
      <w:lvlText w:val=""/>
      <w:lvlJc w:val="left"/>
      <w:pPr>
        <w:ind w:left="7189" w:hanging="358"/>
      </w:pPr>
      <w:rPr>
        <w:rFonts w:ascii="Wingdings" w:hAnsi="Wingdings" w:hint="default"/>
      </w:rPr>
    </w:lvl>
  </w:abstractNum>
  <w:abstractNum w:abstractNumId="12" w15:restartNumberingAfterBreak="0">
    <w:nsid w:val="21403C46"/>
    <w:multiLevelType w:val="hybridMultilevel"/>
    <w:tmpl w:val="25465E82"/>
    <w:lvl w:ilvl="0" w:tplc="16760F92">
      <w:start w:val="1"/>
      <w:numFmt w:val="decimal"/>
      <w:lvlText w:val="%1)"/>
      <w:lvlJc w:val="left"/>
      <w:pPr>
        <w:ind w:left="720" w:hanging="358"/>
      </w:pPr>
      <w:rPr>
        <w:rFonts w:hint="default"/>
        <w:color w:val="auto"/>
      </w:rPr>
    </w:lvl>
    <w:lvl w:ilvl="1" w:tplc="ADEA6160">
      <w:start w:val="1"/>
      <w:numFmt w:val="bullet"/>
      <w:lvlText w:val="o"/>
      <w:lvlJc w:val="left"/>
      <w:pPr>
        <w:ind w:left="1440" w:hanging="358"/>
      </w:pPr>
      <w:rPr>
        <w:rFonts w:ascii="Courier New" w:hAnsi="Courier New" w:cs="Courier New" w:hint="default"/>
      </w:rPr>
    </w:lvl>
    <w:lvl w:ilvl="2" w:tplc="310AD712">
      <w:start w:val="1"/>
      <w:numFmt w:val="bullet"/>
      <w:lvlText w:val=""/>
      <w:lvlJc w:val="left"/>
      <w:pPr>
        <w:ind w:left="2160" w:hanging="358"/>
      </w:pPr>
      <w:rPr>
        <w:rFonts w:ascii="Wingdings" w:hAnsi="Wingdings" w:hint="default"/>
      </w:rPr>
    </w:lvl>
    <w:lvl w:ilvl="3" w:tplc="81645596">
      <w:start w:val="1"/>
      <w:numFmt w:val="bullet"/>
      <w:lvlText w:val=""/>
      <w:lvlJc w:val="left"/>
      <w:pPr>
        <w:ind w:left="2880" w:hanging="358"/>
      </w:pPr>
      <w:rPr>
        <w:rFonts w:ascii="Symbol" w:hAnsi="Symbol" w:hint="default"/>
      </w:rPr>
    </w:lvl>
    <w:lvl w:ilvl="4" w:tplc="F4786B56">
      <w:start w:val="1"/>
      <w:numFmt w:val="bullet"/>
      <w:lvlText w:val="o"/>
      <w:lvlJc w:val="left"/>
      <w:pPr>
        <w:ind w:left="3600" w:hanging="358"/>
      </w:pPr>
      <w:rPr>
        <w:rFonts w:ascii="Courier New" w:hAnsi="Courier New" w:cs="Courier New" w:hint="default"/>
      </w:rPr>
    </w:lvl>
    <w:lvl w:ilvl="5" w:tplc="2C1ED624">
      <w:start w:val="1"/>
      <w:numFmt w:val="bullet"/>
      <w:lvlText w:val=""/>
      <w:lvlJc w:val="left"/>
      <w:pPr>
        <w:ind w:left="4320" w:hanging="358"/>
      </w:pPr>
      <w:rPr>
        <w:rFonts w:ascii="Wingdings" w:hAnsi="Wingdings" w:hint="default"/>
      </w:rPr>
    </w:lvl>
    <w:lvl w:ilvl="6" w:tplc="9AE0E9AA">
      <w:start w:val="1"/>
      <w:numFmt w:val="bullet"/>
      <w:lvlText w:val=""/>
      <w:lvlJc w:val="left"/>
      <w:pPr>
        <w:ind w:left="5040" w:hanging="358"/>
      </w:pPr>
      <w:rPr>
        <w:rFonts w:ascii="Symbol" w:hAnsi="Symbol" w:hint="default"/>
      </w:rPr>
    </w:lvl>
    <w:lvl w:ilvl="7" w:tplc="D23E326E">
      <w:start w:val="1"/>
      <w:numFmt w:val="bullet"/>
      <w:lvlText w:val="o"/>
      <w:lvlJc w:val="left"/>
      <w:pPr>
        <w:ind w:left="5760" w:hanging="358"/>
      </w:pPr>
      <w:rPr>
        <w:rFonts w:ascii="Courier New" w:hAnsi="Courier New" w:cs="Courier New" w:hint="default"/>
      </w:rPr>
    </w:lvl>
    <w:lvl w:ilvl="8" w:tplc="21728238">
      <w:start w:val="1"/>
      <w:numFmt w:val="bullet"/>
      <w:lvlText w:val=""/>
      <w:lvlJc w:val="left"/>
      <w:pPr>
        <w:ind w:left="6480" w:hanging="358"/>
      </w:pPr>
      <w:rPr>
        <w:rFonts w:ascii="Wingdings" w:hAnsi="Wingdings" w:hint="default"/>
      </w:rPr>
    </w:lvl>
  </w:abstractNum>
  <w:abstractNum w:abstractNumId="13" w15:restartNumberingAfterBreak="0">
    <w:nsid w:val="25725119"/>
    <w:multiLevelType w:val="hybridMultilevel"/>
    <w:tmpl w:val="FC22724C"/>
    <w:lvl w:ilvl="0" w:tplc="6582C956">
      <w:start w:val="1"/>
      <w:numFmt w:val="decimal"/>
      <w:lvlText w:val="%1)"/>
      <w:lvlJc w:val="left"/>
      <w:pPr>
        <w:ind w:left="720" w:hanging="358"/>
      </w:pPr>
      <w:rPr>
        <w:rFonts w:hint="default"/>
        <w:color w:val="auto"/>
      </w:rPr>
    </w:lvl>
    <w:lvl w:ilvl="1" w:tplc="A75E6332">
      <w:start w:val="1"/>
      <w:numFmt w:val="bullet"/>
      <w:lvlText w:val="o"/>
      <w:lvlJc w:val="left"/>
      <w:pPr>
        <w:ind w:left="1440" w:hanging="358"/>
      </w:pPr>
      <w:rPr>
        <w:rFonts w:ascii="Courier New" w:hAnsi="Courier New" w:cs="Courier New" w:hint="default"/>
      </w:rPr>
    </w:lvl>
    <w:lvl w:ilvl="2" w:tplc="07883C34">
      <w:start w:val="1"/>
      <w:numFmt w:val="bullet"/>
      <w:lvlText w:val=""/>
      <w:lvlJc w:val="left"/>
      <w:pPr>
        <w:ind w:left="2160" w:hanging="358"/>
      </w:pPr>
      <w:rPr>
        <w:rFonts w:ascii="Wingdings" w:hAnsi="Wingdings" w:hint="default"/>
      </w:rPr>
    </w:lvl>
    <w:lvl w:ilvl="3" w:tplc="1C042E4E">
      <w:start w:val="1"/>
      <w:numFmt w:val="bullet"/>
      <w:lvlText w:val=""/>
      <w:lvlJc w:val="left"/>
      <w:pPr>
        <w:ind w:left="2880" w:hanging="358"/>
      </w:pPr>
      <w:rPr>
        <w:rFonts w:ascii="Symbol" w:hAnsi="Symbol" w:hint="default"/>
      </w:rPr>
    </w:lvl>
    <w:lvl w:ilvl="4" w:tplc="D82825C0">
      <w:start w:val="1"/>
      <w:numFmt w:val="bullet"/>
      <w:lvlText w:val="o"/>
      <w:lvlJc w:val="left"/>
      <w:pPr>
        <w:ind w:left="3600" w:hanging="358"/>
      </w:pPr>
      <w:rPr>
        <w:rFonts w:ascii="Courier New" w:hAnsi="Courier New" w:cs="Courier New" w:hint="default"/>
      </w:rPr>
    </w:lvl>
    <w:lvl w:ilvl="5" w:tplc="B05C4504">
      <w:start w:val="1"/>
      <w:numFmt w:val="bullet"/>
      <w:lvlText w:val=""/>
      <w:lvlJc w:val="left"/>
      <w:pPr>
        <w:ind w:left="4320" w:hanging="358"/>
      </w:pPr>
      <w:rPr>
        <w:rFonts w:ascii="Wingdings" w:hAnsi="Wingdings" w:hint="default"/>
      </w:rPr>
    </w:lvl>
    <w:lvl w:ilvl="6" w:tplc="FC7CA724">
      <w:start w:val="1"/>
      <w:numFmt w:val="bullet"/>
      <w:lvlText w:val=""/>
      <w:lvlJc w:val="left"/>
      <w:pPr>
        <w:ind w:left="5040" w:hanging="358"/>
      </w:pPr>
      <w:rPr>
        <w:rFonts w:ascii="Symbol" w:hAnsi="Symbol" w:hint="default"/>
      </w:rPr>
    </w:lvl>
    <w:lvl w:ilvl="7" w:tplc="9CDE9F52">
      <w:start w:val="1"/>
      <w:numFmt w:val="bullet"/>
      <w:lvlText w:val="o"/>
      <w:lvlJc w:val="left"/>
      <w:pPr>
        <w:ind w:left="5760" w:hanging="358"/>
      </w:pPr>
      <w:rPr>
        <w:rFonts w:ascii="Courier New" w:hAnsi="Courier New" w:cs="Courier New" w:hint="default"/>
      </w:rPr>
    </w:lvl>
    <w:lvl w:ilvl="8" w:tplc="7CECF7CC">
      <w:start w:val="1"/>
      <w:numFmt w:val="bullet"/>
      <w:lvlText w:val=""/>
      <w:lvlJc w:val="left"/>
      <w:pPr>
        <w:ind w:left="6480" w:hanging="358"/>
      </w:pPr>
      <w:rPr>
        <w:rFonts w:ascii="Wingdings" w:hAnsi="Wingdings" w:hint="default"/>
      </w:rPr>
    </w:lvl>
  </w:abstractNum>
  <w:abstractNum w:abstractNumId="14" w15:restartNumberingAfterBreak="0">
    <w:nsid w:val="25A017CD"/>
    <w:multiLevelType w:val="hybridMultilevel"/>
    <w:tmpl w:val="88D026DA"/>
    <w:lvl w:ilvl="0" w:tplc="0419000F">
      <w:start w:val="1"/>
      <w:numFmt w:val="decimal"/>
      <w:lvlText w:val="%1."/>
      <w:lvlJc w:val="left"/>
      <w:pPr>
        <w:ind w:left="4328" w:hanging="358"/>
      </w:pPr>
      <w:rPr>
        <w:rFonts w:hint="default"/>
        <w:color w:val="auto"/>
      </w:rPr>
    </w:lvl>
    <w:lvl w:ilvl="1" w:tplc="6A92CCB6">
      <w:start w:val="1"/>
      <w:numFmt w:val="lowerLetter"/>
      <w:lvlText w:val="%2."/>
      <w:lvlJc w:val="left"/>
      <w:pPr>
        <w:ind w:left="2291" w:hanging="358"/>
      </w:pPr>
    </w:lvl>
    <w:lvl w:ilvl="2" w:tplc="E18C5AC0">
      <w:start w:val="1"/>
      <w:numFmt w:val="lowerRoman"/>
      <w:lvlText w:val="%3."/>
      <w:lvlJc w:val="right"/>
      <w:pPr>
        <w:ind w:left="3011" w:hanging="178"/>
      </w:pPr>
    </w:lvl>
    <w:lvl w:ilvl="3" w:tplc="154E9E88">
      <w:start w:val="1"/>
      <w:numFmt w:val="decimal"/>
      <w:lvlText w:val="%4."/>
      <w:lvlJc w:val="left"/>
      <w:pPr>
        <w:ind w:left="3731" w:hanging="358"/>
      </w:pPr>
    </w:lvl>
    <w:lvl w:ilvl="4" w:tplc="6DC461BA">
      <w:start w:val="1"/>
      <w:numFmt w:val="lowerLetter"/>
      <w:lvlText w:val="%5."/>
      <w:lvlJc w:val="left"/>
      <w:pPr>
        <w:ind w:left="4451" w:hanging="358"/>
      </w:pPr>
    </w:lvl>
    <w:lvl w:ilvl="5" w:tplc="BC7C6C04">
      <w:start w:val="1"/>
      <w:numFmt w:val="lowerRoman"/>
      <w:lvlText w:val="%6."/>
      <w:lvlJc w:val="right"/>
      <w:pPr>
        <w:ind w:left="5171" w:hanging="178"/>
      </w:pPr>
    </w:lvl>
    <w:lvl w:ilvl="6" w:tplc="710EA666">
      <w:start w:val="1"/>
      <w:numFmt w:val="decimal"/>
      <w:lvlText w:val="%7."/>
      <w:lvlJc w:val="left"/>
      <w:pPr>
        <w:ind w:left="5891" w:hanging="358"/>
      </w:pPr>
    </w:lvl>
    <w:lvl w:ilvl="7" w:tplc="1EA61D04">
      <w:start w:val="1"/>
      <w:numFmt w:val="lowerLetter"/>
      <w:lvlText w:val="%8."/>
      <w:lvlJc w:val="left"/>
      <w:pPr>
        <w:ind w:left="6611" w:hanging="358"/>
      </w:pPr>
    </w:lvl>
    <w:lvl w:ilvl="8" w:tplc="A6F6BB30">
      <w:start w:val="1"/>
      <w:numFmt w:val="lowerRoman"/>
      <w:lvlText w:val="%9."/>
      <w:lvlJc w:val="right"/>
      <w:pPr>
        <w:ind w:left="7331" w:hanging="178"/>
      </w:pPr>
    </w:lvl>
  </w:abstractNum>
  <w:abstractNum w:abstractNumId="15" w15:restartNumberingAfterBreak="0">
    <w:nsid w:val="2B16201D"/>
    <w:multiLevelType w:val="hybridMultilevel"/>
    <w:tmpl w:val="6A0A8980"/>
    <w:lvl w:ilvl="0" w:tplc="6B285676">
      <w:start w:val="6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9C8F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FA5A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3644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D831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5CA0B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FE909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2268D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E076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EF76ECB"/>
    <w:multiLevelType w:val="hybridMultilevel"/>
    <w:tmpl w:val="487AEE2E"/>
    <w:lvl w:ilvl="0" w:tplc="17069058">
      <w:start w:val="1"/>
      <w:numFmt w:val="decimal"/>
      <w:lvlText w:val="%1."/>
      <w:lvlJc w:val="left"/>
      <w:pPr>
        <w:ind w:left="1786" w:hanging="358"/>
      </w:pPr>
    </w:lvl>
    <w:lvl w:ilvl="1" w:tplc="F384CA58">
      <w:start w:val="1"/>
      <w:numFmt w:val="decimal"/>
      <w:lvlText w:val="%2)"/>
      <w:lvlJc w:val="left"/>
      <w:pPr>
        <w:ind w:left="2506" w:hanging="358"/>
      </w:pPr>
    </w:lvl>
    <w:lvl w:ilvl="2" w:tplc="511AB49C">
      <w:start w:val="1"/>
      <w:numFmt w:val="lowerRoman"/>
      <w:lvlText w:val="%3."/>
      <w:lvlJc w:val="right"/>
      <w:pPr>
        <w:ind w:left="3226" w:hanging="178"/>
      </w:pPr>
    </w:lvl>
    <w:lvl w:ilvl="3" w:tplc="673A99DC">
      <w:start w:val="1"/>
      <w:numFmt w:val="decimal"/>
      <w:lvlText w:val="%4."/>
      <w:lvlJc w:val="left"/>
      <w:pPr>
        <w:ind w:left="3946" w:hanging="358"/>
      </w:pPr>
    </w:lvl>
    <w:lvl w:ilvl="4" w:tplc="21A0707A">
      <w:start w:val="1"/>
      <w:numFmt w:val="lowerLetter"/>
      <w:lvlText w:val="%5."/>
      <w:lvlJc w:val="left"/>
      <w:pPr>
        <w:ind w:left="4666" w:hanging="358"/>
      </w:pPr>
    </w:lvl>
    <w:lvl w:ilvl="5" w:tplc="900EE60E">
      <w:start w:val="1"/>
      <w:numFmt w:val="lowerRoman"/>
      <w:lvlText w:val="%6."/>
      <w:lvlJc w:val="right"/>
      <w:pPr>
        <w:ind w:left="5386" w:hanging="178"/>
      </w:pPr>
    </w:lvl>
    <w:lvl w:ilvl="6" w:tplc="3D7AD302">
      <w:start w:val="1"/>
      <w:numFmt w:val="decimal"/>
      <w:lvlText w:val="%7."/>
      <w:lvlJc w:val="left"/>
      <w:pPr>
        <w:ind w:left="6106" w:hanging="358"/>
      </w:pPr>
    </w:lvl>
    <w:lvl w:ilvl="7" w:tplc="9C282A84">
      <w:start w:val="1"/>
      <w:numFmt w:val="lowerLetter"/>
      <w:lvlText w:val="%8."/>
      <w:lvlJc w:val="left"/>
      <w:pPr>
        <w:ind w:left="6826" w:hanging="358"/>
      </w:pPr>
    </w:lvl>
    <w:lvl w:ilvl="8" w:tplc="6EE0FC84">
      <w:start w:val="1"/>
      <w:numFmt w:val="lowerRoman"/>
      <w:lvlText w:val="%9."/>
      <w:lvlJc w:val="right"/>
      <w:pPr>
        <w:ind w:left="7546" w:hanging="178"/>
      </w:pPr>
    </w:lvl>
  </w:abstractNum>
  <w:abstractNum w:abstractNumId="17" w15:restartNumberingAfterBreak="0">
    <w:nsid w:val="33E401C1"/>
    <w:multiLevelType w:val="hybridMultilevel"/>
    <w:tmpl w:val="D212AB28"/>
    <w:lvl w:ilvl="0" w:tplc="C3AE6B5E">
      <w:start w:val="1"/>
      <w:numFmt w:val="decimal"/>
      <w:lvlText w:val="%1)"/>
      <w:lvlJc w:val="left"/>
      <w:pPr>
        <w:ind w:left="1932" w:hanging="359"/>
      </w:pPr>
    </w:lvl>
    <w:lvl w:ilvl="1" w:tplc="74184FD0">
      <w:start w:val="1"/>
      <w:numFmt w:val="lowerLetter"/>
      <w:lvlText w:val="%2."/>
      <w:lvlJc w:val="left"/>
      <w:pPr>
        <w:ind w:left="2652" w:hanging="359"/>
      </w:pPr>
    </w:lvl>
    <w:lvl w:ilvl="2" w:tplc="2ECA8802">
      <w:start w:val="1"/>
      <w:numFmt w:val="lowerRoman"/>
      <w:lvlText w:val="%3."/>
      <w:lvlJc w:val="right"/>
      <w:pPr>
        <w:ind w:left="3372" w:hanging="179"/>
      </w:pPr>
    </w:lvl>
    <w:lvl w:ilvl="3" w:tplc="1F9E455A">
      <w:start w:val="1"/>
      <w:numFmt w:val="decimal"/>
      <w:lvlText w:val="%4."/>
      <w:lvlJc w:val="left"/>
      <w:pPr>
        <w:ind w:left="4092" w:hanging="359"/>
      </w:pPr>
    </w:lvl>
    <w:lvl w:ilvl="4" w:tplc="066CA916">
      <w:start w:val="1"/>
      <w:numFmt w:val="lowerLetter"/>
      <w:lvlText w:val="%5."/>
      <w:lvlJc w:val="left"/>
      <w:pPr>
        <w:ind w:left="4812" w:hanging="359"/>
      </w:pPr>
    </w:lvl>
    <w:lvl w:ilvl="5" w:tplc="3A5E8048">
      <w:start w:val="1"/>
      <w:numFmt w:val="lowerRoman"/>
      <w:lvlText w:val="%6."/>
      <w:lvlJc w:val="right"/>
      <w:pPr>
        <w:ind w:left="5532" w:hanging="179"/>
      </w:pPr>
    </w:lvl>
    <w:lvl w:ilvl="6" w:tplc="AAAE7C4E">
      <w:start w:val="1"/>
      <w:numFmt w:val="decimal"/>
      <w:lvlText w:val="%7."/>
      <w:lvlJc w:val="left"/>
      <w:pPr>
        <w:ind w:left="6252" w:hanging="359"/>
      </w:pPr>
    </w:lvl>
    <w:lvl w:ilvl="7" w:tplc="2F265530">
      <w:start w:val="1"/>
      <w:numFmt w:val="lowerLetter"/>
      <w:lvlText w:val="%8."/>
      <w:lvlJc w:val="left"/>
      <w:pPr>
        <w:ind w:left="6972" w:hanging="359"/>
      </w:pPr>
    </w:lvl>
    <w:lvl w:ilvl="8" w:tplc="6EB0D14A">
      <w:start w:val="1"/>
      <w:numFmt w:val="lowerRoman"/>
      <w:lvlText w:val="%9."/>
      <w:lvlJc w:val="right"/>
      <w:pPr>
        <w:ind w:left="7692" w:hanging="179"/>
      </w:pPr>
    </w:lvl>
  </w:abstractNum>
  <w:abstractNum w:abstractNumId="18" w15:restartNumberingAfterBreak="0">
    <w:nsid w:val="33FB50AF"/>
    <w:multiLevelType w:val="hybridMultilevel"/>
    <w:tmpl w:val="0E6A3AF4"/>
    <w:lvl w:ilvl="0" w:tplc="F37A5090">
      <w:start w:val="1"/>
      <w:numFmt w:val="decimal"/>
      <w:lvlText w:val="%1)"/>
      <w:lvlJc w:val="left"/>
      <w:pPr>
        <w:ind w:left="1429" w:hanging="358"/>
      </w:pPr>
      <w:rPr>
        <w:rFonts w:hint="default"/>
        <w:color w:val="auto"/>
      </w:rPr>
    </w:lvl>
    <w:lvl w:ilvl="1" w:tplc="30DCB65A">
      <w:start w:val="1"/>
      <w:numFmt w:val="bullet"/>
      <w:lvlText w:val="o"/>
      <w:lvlJc w:val="left"/>
      <w:pPr>
        <w:ind w:left="2149" w:hanging="358"/>
      </w:pPr>
      <w:rPr>
        <w:rFonts w:ascii="Courier New" w:hAnsi="Courier New" w:cs="Courier New" w:hint="default"/>
      </w:rPr>
    </w:lvl>
    <w:lvl w:ilvl="2" w:tplc="3E4C4800">
      <w:start w:val="1"/>
      <w:numFmt w:val="bullet"/>
      <w:lvlText w:val=""/>
      <w:lvlJc w:val="left"/>
      <w:pPr>
        <w:ind w:left="2869" w:hanging="358"/>
      </w:pPr>
      <w:rPr>
        <w:rFonts w:ascii="Wingdings" w:hAnsi="Wingdings" w:hint="default"/>
      </w:rPr>
    </w:lvl>
    <w:lvl w:ilvl="3" w:tplc="7D42C2AE">
      <w:start w:val="1"/>
      <w:numFmt w:val="bullet"/>
      <w:lvlText w:val=""/>
      <w:lvlJc w:val="left"/>
      <w:pPr>
        <w:ind w:left="3589" w:hanging="358"/>
      </w:pPr>
      <w:rPr>
        <w:rFonts w:ascii="Symbol" w:hAnsi="Symbol" w:hint="default"/>
      </w:rPr>
    </w:lvl>
    <w:lvl w:ilvl="4" w:tplc="09567806">
      <w:start w:val="1"/>
      <w:numFmt w:val="bullet"/>
      <w:lvlText w:val="o"/>
      <w:lvlJc w:val="left"/>
      <w:pPr>
        <w:ind w:left="4309" w:hanging="358"/>
      </w:pPr>
      <w:rPr>
        <w:rFonts w:ascii="Courier New" w:hAnsi="Courier New" w:cs="Courier New" w:hint="default"/>
      </w:rPr>
    </w:lvl>
    <w:lvl w:ilvl="5" w:tplc="E924AF92">
      <w:start w:val="1"/>
      <w:numFmt w:val="bullet"/>
      <w:lvlText w:val=""/>
      <w:lvlJc w:val="left"/>
      <w:pPr>
        <w:ind w:left="5029" w:hanging="358"/>
      </w:pPr>
      <w:rPr>
        <w:rFonts w:ascii="Wingdings" w:hAnsi="Wingdings" w:hint="default"/>
      </w:rPr>
    </w:lvl>
    <w:lvl w:ilvl="6" w:tplc="1EF4EF70">
      <w:start w:val="1"/>
      <w:numFmt w:val="bullet"/>
      <w:lvlText w:val=""/>
      <w:lvlJc w:val="left"/>
      <w:pPr>
        <w:ind w:left="5749" w:hanging="358"/>
      </w:pPr>
      <w:rPr>
        <w:rFonts w:ascii="Symbol" w:hAnsi="Symbol" w:hint="default"/>
      </w:rPr>
    </w:lvl>
    <w:lvl w:ilvl="7" w:tplc="20D86578">
      <w:start w:val="1"/>
      <w:numFmt w:val="bullet"/>
      <w:lvlText w:val="o"/>
      <w:lvlJc w:val="left"/>
      <w:pPr>
        <w:ind w:left="6469" w:hanging="358"/>
      </w:pPr>
      <w:rPr>
        <w:rFonts w:ascii="Courier New" w:hAnsi="Courier New" w:cs="Courier New" w:hint="default"/>
      </w:rPr>
    </w:lvl>
    <w:lvl w:ilvl="8" w:tplc="29027D08">
      <w:start w:val="1"/>
      <w:numFmt w:val="bullet"/>
      <w:lvlText w:val=""/>
      <w:lvlJc w:val="left"/>
      <w:pPr>
        <w:ind w:left="7189" w:hanging="358"/>
      </w:pPr>
      <w:rPr>
        <w:rFonts w:ascii="Wingdings" w:hAnsi="Wingdings" w:hint="default"/>
      </w:rPr>
    </w:lvl>
  </w:abstractNum>
  <w:abstractNum w:abstractNumId="19" w15:restartNumberingAfterBreak="0">
    <w:nsid w:val="356B7CF9"/>
    <w:multiLevelType w:val="hybridMultilevel"/>
    <w:tmpl w:val="558EA01E"/>
    <w:lvl w:ilvl="0" w:tplc="4E0ED942">
      <w:start w:val="1"/>
      <w:numFmt w:val="decimal"/>
      <w:lvlText w:val="%1)"/>
      <w:lvlJc w:val="left"/>
      <w:pPr>
        <w:ind w:left="720" w:hanging="358"/>
      </w:pPr>
      <w:rPr>
        <w:rFonts w:hint="default"/>
        <w:color w:val="auto"/>
      </w:rPr>
    </w:lvl>
    <w:lvl w:ilvl="1" w:tplc="76CA83C4">
      <w:start w:val="1"/>
      <w:numFmt w:val="bullet"/>
      <w:lvlText w:val="o"/>
      <w:lvlJc w:val="left"/>
      <w:pPr>
        <w:ind w:left="1440" w:hanging="358"/>
      </w:pPr>
      <w:rPr>
        <w:rFonts w:ascii="Courier New" w:hAnsi="Courier New" w:cs="Courier New" w:hint="default"/>
      </w:rPr>
    </w:lvl>
    <w:lvl w:ilvl="2" w:tplc="678837BC">
      <w:start w:val="1"/>
      <w:numFmt w:val="bullet"/>
      <w:lvlText w:val=""/>
      <w:lvlJc w:val="left"/>
      <w:pPr>
        <w:ind w:left="2160" w:hanging="358"/>
      </w:pPr>
      <w:rPr>
        <w:rFonts w:ascii="Wingdings" w:hAnsi="Wingdings" w:hint="default"/>
      </w:rPr>
    </w:lvl>
    <w:lvl w:ilvl="3" w:tplc="987682DA">
      <w:start w:val="1"/>
      <w:numFmt w:val="bullet"/>
      <w:lvlText w:val=""/>
      <w:lvlJc w:val="left"/>
      <w:pPr>
        <w:ind w:left="2880" w:hanging="358"/>
      </w:pPr>
      <w:rPr>
        <w:rFonts w:ascii="Symbol" w:hAnsi="Symbol" w:hint="default"/>
      </w:rPr>
    </w:lvl>
    <w:lvl w:ilvl="4" w:tplc="4ECC57B2">
      <w:start w:val="1"/>
      <w:numFmt w:val="bullet"/>
      <w:lvlText w:val="o"/>
      <w:lvlJc w:val="left"/>
      <w:pPr>
        <w:ind w:left="3600" w:hanging="358"/>
      </w:pPr>
      <w:rPr>
        <w:rFonts w:ascii="Courier New" w:hAnsi="Courier New" w:cs="Courier New" w:hint="default"/>
      </w:rPr>
    </w:lvl>
    <w:lvl w:ilvl="5" w:tplc="D88E64B0">
      <w:start w:val="1"/>
      <w:numFmt w:val="bullet"/>
      <w:lvlText w:val=""/>
      <w:lvlJc w:val="left"/>
      <w:pPr>
        <w:ind w:left="4320" w:hanging="358"/>
      </w:pPr>
      <w:rPr>
        <w:rFonts w:ascii="Wingdings" w:hAnsi="Wingdings" w:hint="default"/>
      </w:rPr>
    </w:lvl>
    <w:lvl w:ilvl="6" w:tplc="1FAED656">
      <w:start w:val="1"/>
      <w:numFmt w:val="bullet"/>
      <w:lvlText w:val=""/>
      <w:lvlJc w:val="left"/>
      <w:pPr>
        <w:ind w:left="5040" w:hanging="358"/>
      </w:pPr>
      <w:rPr>
        <w:rFonts w:ascii="Symbol" w:hAnsi="Symbol" w:hint="default"/>
      </w:rPr>
    </w:lvl>
    <w:lvl w:ilvl="7" w:tplc="384C04FC">
      <w:start w:val="1"/>
      <w:numFmt w:val="bullet"/>
      <w:lvlText w:val="o"/>
      <w:lvlJc w:val="left"/>
      <w:pPr>
        <w:ind w:left="5760" w:hanging="358"/>
      </w:pPr>
      <w:rPr>
        <w:rFonts w:ascii="Courier New" w:hAnsi="Courier New" w:cs="Courier New" w:hint="default"/>
      </w:rPr>
    </w:lvl>
    <w:lvl w:ilvl="8" w:tplc="86C83DF4">
      <w:start w:val="1"/>
      <w:numFmt w:val="bullet"/>
      <w:lvlText w:val=""/>
      <w:lvlJc w:val="left"/>
      <w:pPr>
        <w:ind w:left="6480" w:hanging="358"/>
      </w:pPr>
      <w:rPr>
        <w:rFonts w:ascii="Wingdings" w:hAnsi="Wingdings" w:hint="default"/>
      </w:rPr>
    </w:lvl>
  </w:abstractNum>
  <w:abstractNum w:abstractNumId="20" w15:restartNumberingAfterBreak="0">
    <w:nsid w:val="35C63213"/>
    <w:multiLevelType w:val="hybridMultilevel"/>
    <w:tmpl w:val="5AEC7310"/>
    <w:lvl w:ilvl="0" w:tplc="B1160D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7E853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9A05B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7C2D1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84D8C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969BC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064B84">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CA342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2CC3E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71436AA"/>
    <w:multiLevelType w:val="hybridMultilevel"/>
    <w:tmpl w:val="C7C8B9A0"/>
    <w:lvl w:ilvl="0" w:tplc="ABCC34F8">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26C18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64584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10215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923DE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2DD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3AACC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2E773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2C12E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9DA20D7"/>
    <w:multiLevelType w:val="hybridMultilevel"/>
    <w:tmpl w:val="00C86B3E"/>
    <w:lvl w:ilvl="0" w:tplc="A8E4A6FC">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6E489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C21C5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5A17B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C68EF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FE099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567EB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A8484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6CA11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17B48C0"/>
    <w:multiLevelType w:val="hybridMultilevel"/>
    <w:tmpl w:val="459A9C50"/>
    <w:lvl w:ilvl="0" w:tplc="4C1636DA">
      <w:start w:val="1"/>
      <w:numFmt w:val="decimal"/>
      <w:lvlText w:val="%1)"/>
      <w:lvlJc w:val="left"/>
      <w:pPr>
        <w:ind w:left="720" w:hanging="358"/>
      </w:pPr>
      <w:rPr>
        <w:rFonts w:hint="default"/>
        <w:color w:val="auto"/>
      </w:rPr>
    </w:lvl>
    <w:lvl w:ilvl="1" w:tplc="A40E2E80">
      <w:start w:val="1"/>
      <w:numFmt w:val="bullet"/>
      <w:lvlText w:val="o"/>
      <w:lvlJc w:val="left"/>
      <w:pPr>
        <w:ind w:left="1440" w:hanging="358"/>
      </w:pPr>
      <w:rPr>
        <w:rFonts w:ascii="Courier New" w:hAnsi="Courier New" w:cs="Courier New" w:hint="default"/>
      </w:rPr>
    </w:lvl>
    <w:lvl w:ilvl="2" w:tplc="6FCE9FA6">
      <w:start w:val="1"/>
      <w:numFmt w:val="bullet"/>
      <w:lvlText w:val=""/>
      <w:lvlJc w:val="left"/>
      <w:pPr>
        <w:ind w:left="2160" w:hanging="358"/>
      </w:pPr>
      <w:rPr>
        <w:rFonts w:ascii="Wingdings" w:hAnsi="Wingdings" w:hint="default"/>
      </w:rPr>
    </w:lvl>
    <w:lvl w:ilvl="3" w:tplc="452AB808">
      <w:start w:val="1"/>
      <w:numFmt w:val="bullet"/>
      <w:lvlText w:val=""/>
      <w:lvlJc w:val="left"/>
      <w:pPr>
        <w:ind w:left="2880" w:hanging="358"/>
      </w:pPr>
      <w:rPr>
        <w:rFonts w:ascii="Symbol" w:hAnsi="Symbol" w:hint="default"/>
      </w:rPr>
    </w:lvl>
    <w:lvl w:ilvl="4" w:tplc="BCAA586E">
      <w:start w:val="1"/>
      <w:numFmt w:val="bullet"/>
      <w:lvlText w:val="o"/>
      <w:lvlJc w:val="left"/>
      <w:pPr>
        <w:ind w:left="3600" w:hanging="358"/>
      </w:pPr>
      <w:rPr>
        <w:rFonts w:ascii="Courier New" w:hAnsi="Courier New" w:cs="Courier New" w:hint="default"/>
      </w:rPr>
    </w:lvl>
    <w:lvl w:ilvl="5" w:tplc="E1CCCB70">
      <w:start w:val="1"/>
      <w:numFmt w:val="bullet"/>
      <w:lvlText w:val=""/>
      <w:lvlJc w:val="left"/>
      <w:pPr>
        <w:ind w:left="4320" w:hanging="358"/>
      </w:pPr>
      <w:rPr>
        <w:rFonts w:ascii="Wingdings" w:hAnsi="Wingdings" w:hint="default"/>
      </w:rPr>
    </w:lvl>
    <w:lvl w:ilvl="6" w:tplc="4686141E">
      <w:start w:val="1"/>
      <w:numFmt w:val="bullet"/>
      <w:lvlText w:val=""/>
      <w:lvlJc w:val="left"/>
      <w:pPr>
        <w:ind w:left="5040" w:hanging="358"/>
      </w:pPr>
      <w:rPr>
        <w:rFonts w:ascii="Symbol" w:hAnsi="Symbol" w:hint="default"/>
      </w:rPr>
    </w:lvl>
    <w:lvl w:ilvl="7" w:tplc="2DCA1C86">
      <w:start w:val="1"/>
      <w:numFmt w:val="bullet"/>
      <w:lvlText w:val="o"/>
      <w:lvlJc w:val="left"/>
      <w:pPr>
        <w:ind w:left="5760" w:hanging="358"/>
      </w:pPr>
      <w:rPr>
        <w:rFonts w:ascii="Courier New" w:hAnsi="Courier New" w:cs="Courier New" w:hint="default"/>
      </w:rPr>
    </w:lvl>
    <w:lvl w:ilvl="8" w:tplc="ABDC9160">
      <w:start w:val="1"/>
      <w:numFmt w:val="bullet"/>
      <w:lvlText w:val=""/>
      <w:lvlJc w:val="left"/>
      <w:pPr>
        <w:ind w:left="6480" w:hanging="358"/>
      </w:pPr>
      <w:rPr>
        <w:rFonts w:ascii="Wingdings" w:hAnsi="Wingdings" w:hint="default"/>
      </w:rPr>
    </w:lvl>
  </w:abstractNum>
  <w:abstractNum w:abstractNumId="24" w15:restartNumberingAfterBreak="0">
    <w:nsid w:val="42207E6B"/>
    <w:multiLevelType w:val="hybridMultilevel"/>
    <w:tmpl w:val="34424828"/>
    <w:lvl w:ilvl="0" w:tplc="74A8E204">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0666E8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7D2E42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5A6645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44C10D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48131C">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BA67CC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B16558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42A8DA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3443FC8"/>
    <w:multiLevelType w:val="hybridMultilevel"/>
    <w:tmpl w:val="46768B9E"/>
    <w:lvl w:ilvl="0" w:tplc="B47EE19E">
      <w:start w:val="1"/>
      <w:numFmt w:val="decimal"/>
      <w:lvlText w:val="%1)"/>
      <w:lvlJc w:val="left"/>
      <w:pPr>
        <w:ind w:left="720" w:hanging="358"/>
      </w:pPr>
      <w:rPr>
        <w:rFonts w:hint="default"/>
        <w:color w:val="auto"/>
      </w:rPr>
    </w:lvl>
    <w:lvl w:ilvl="1" w:tplc="0A3CDD5C">
      <w:start w:val="1"/>
      <w:numFmt w:val="bullet"/>
      <w:lvlText w:val="o"/>
      <w:lvlJc w:val="left"/>
      <w:pPr>
        <w:ind w:left="1440" w:hanging="358"/>
      </w:pPr>
      <w:rPr>
        <w:rFonts w:ascii="Courier New" w:hAnsi="Courier New" w:cs="Courier New" w:hint="default"/>
      </w:rPr>
    </w:lvl>
    <w:lvl w:ilvl="2" w:tplc="91665DDC">
      <w:start w:val="1"/>
      <w:numFmt w:val="bullet"/>
      <w:lvlText w:val=""/>
      <w:lvlJc w:val="left"/>
      <w:pPr>
        <w:ind w:left="2160" w:hanging="358"/>
      </w:pPr>
      <w:rPr>
        <w:rFonts w:ascii="Wingdings" w:hAnsi="Wingdings" w:hint="default"/>
      </w:rPr>
    </w:lvl>
    <w:lvl w:ilvl="3" w:tplc="4680FC3C">
      <w:start w:val="1"/>
      <w:numFmt w:val="bullet"/>
      <w:lvlText w:val=""/>
      <w:lvlJc w:val="left"/>
      <w:pPr>
        <w:ind w:left="2880" w:hanging="358"/>
      </w:pPr>
      <w:rPr>
        <w:rFonts w:ascii="Symbol" w:hAnsi="Symbol" w:hint="default"/>
      </w:rPr>
    </w:lvl>
    <w:lvl w:ilvl="4" w:tplc="1FDCB426">
      <w:start w:val="1"/>
      <w:numFmt w:val="bullet"/>
      <w:lvlText w:val="o"/>
      <w:lvlJc w:val="left"/>
      <w:pPr>
        <w:ind w:left="3600" w:hanging="358"/>
      </w:pPr>
      <w:rPr>
        <w:rFonts w:ascii="Courier New" w:hAnsi="Courier New" w:cs="Courier New" w:hint="default"/>
      </w:rPr>
    </w:lvl>
    <w:lvl w:ilvl="5" w:tplc="C4E885C4">
      <w:start w:val="1"/>
      <w:numFmt w:val="bullet"/>
      <w:lvlText w:val=""/>
      <w:lvlJc w:val="left"/>
      <w:pPr>
        <w:ind w:left="4320" w:hanging="358"/>
      </w:pPr>
      <w:rPr>
        <w:rFonts w:ascii="Wingdings" w:hAnsi="Wingdings" w:hint="default"/>
      </w:rPr>
    </w:lvl>
    <w:lvl w:ilvl="6" w:tplc="375E5CDC">
      <w:start w:val="1"/>
      <w:numFmt w:val="bullet"/>
      <w:lvlText w:val=""/>
      <w:lvlJc w:val="left"/>
      <w:pPr>
        <w:ind w:left="5040" w:hanging="358"/>
      </w:pPr>
      <w:rPr>
        <w:rFonts w:ascii="Symbol" w:hAnsi="Symbol" w:hint="default"/>
      </w:rPr>
    </w:lvl>
    <w:lvl w:ilvl="7" w:tplc="C6147184">
      <w:start w:val="1"/>
      <w:numFmt w:val="bullet"/>
      <w:lvlText w:val="o"/>
      <w:lvlJc w:val="left"/>
      <w:pPr>
        <w:ind w:left="5760" w:hanging="358"/>
      </w:pPr>
      <w:rPr>
        <w:rFonts w:ascii="Courier New" w:hAnsi="Courier New" w:cs="Courier New" w:hint="default"/>
      </w:rPr>
    </w:lvl>
    <w:lvl w:ilvl="8" w:tplc="5ED8FB86">
      <w:start w:val="1"/>
      <w:numFmt w:val="bullet"/>
      <w:lvlText w:val=""/>
      <w:lvlJc w:val="left"/>
      <w:pPr>
        <w:ind w:left="6480" w:hanging="358"/>
      </w:pPr>
      <w:rPr>
        <w:rFonts w:ascii="Wingdings" w:hAnsi="Wingdings" w:hint="default"/>
      </w:rPr>
    </w:lvl>
  </w:abstractNum>
  <w:abstractNum w:abstractNumId="26" w15:restartNumberingAfterBreak="0">
    <w:nsid w:val="4CAC23DD"/>
    <w:multiLevelType w:val="hybridMultilevel"/>
    <w:tmpl w:val="185CFC1A"/>
    <w:lvl w:ilvl="0" w:tplc="31ACED8A">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94A9A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7472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B213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985B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122A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0E83C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C4CC7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D473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DC84087"/>
    <w:multiLevelType w:val="hybridMultilevel"/>
    <w:tmpl w:val="99CEE104"/>
    <w:lvl w:ilvl="0" w:tplc="0DB4271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289E5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6C4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18B33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3A57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0A15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04F50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7EF4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44FA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17829CC"/>
    <w:multiLevelType w:val="hybridMultilevel"/>
    <w:tmpl w:val="56CC573A"/>
    <w:lvl w:ilvl="0" w:tplc="B2DADD7A">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04A6F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08ECA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286D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AC02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6EEC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48942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783E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9287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4A16D5B"/>
    <w:multiLevelType w:val="hybridMultilevel"/>
    <w:tmpl w:val="11D6B20C"/>
    <w:lvl w:ilvl="0" w:tplc="EB5EF7F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B6046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10247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2071A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46E9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74E2B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78083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24873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8C6BD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AF831AE"/>
    <w:multiLevelType w:val="hybridMultilevel"/>
    <w:tmpl w:val="2DCC4416"/>
    <w:lvl w:ilvl="0" w:tplc="68D63674">
      <w:start w:val="2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4A616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BE644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18E22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768B7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F88E7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429BE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50D09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32456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B6D38D7"/>
    <w:multiLevelType w:val="hybridMultilevel"/>
    <w:tmpl w:val="7A544EF6"/>
    <w:lvl w:ilvl="0" w:tplc="B156D2AA">
      <w:start w:val="1"/>
      <w:numFmt w:val="decimal"/>
      <w:lvlText w:val="%1)"/>
      <w:lvlJc w:val="left"/>
      <w:pPr>
        <w:ind w:left="720" w:hanging="358"/>
      </w:pPr>
      <w:rPr>
        <w:rFonts w:hint="default"/>
        <w:color w:val="auto"/>
      </w:rPr>
    </w:lvl>
    <w:lvl w:ilvl="1" w:tplc="7FBCE936">
      <w:start w:val="1"/>
      <w:numFmt w:val="bullet"/>
      <w:lvlText w:val="o"/>
      <w:lvlJc w:val="left"/>
      <w:pPr>
        <w:ind w:left="1440" w:hanging="358"/>
      </w:pPr>
      <w:rPr>
        <w:rFonts w:ascii="Courier New" w:hAnsi="Courier New" w:cs="Courier New" w:hint="default"/>
      </w:rPr>
    </w:lvl>
    <w:lvl w:ilvl="2" w:tplc="62DAD374">
      <w:start w:val="1"/>
      <w:numFmt w:val="bullet"/>
      <w:lvlText w:val=""/>
      <w:lvlJc w:val="left"/>
      <w:pPr>
        <w:ind w:left="2160" w:hanging="358"/>
      </w:pPr>
      <w:rPr>
        <w:rFonts w:ascii="Wingdings" w:hAnsi="Wingdings" w:hint="default"/>
      </w:rPr>
    </w:lvl>
    <w:lvl w:ilvl="3" w:tplc="85C2DE42">
      <w:start w:val="1"/>
      <w:numFmt w:val="bullet"/>
      <w:lvlText w:val=""/>
      <w:lvlJc w:val="left"/>
      <w:pPr>
        <w:ind w:left="2880" w:hanging="358"/>
      </w:pPr>
      <w:rPr>
        <w:rFonts w:ascii="Symbol" w:hAnsi="Symbol" w:hint="default"/>
      </w:rPr>
    </w:lvl>
    <w:lvl w:ilvl="4" w:tplc="4EB28016">
      <w:start w:val="1"/>
      <w:numFmt w:val="bullet"/>
      <w:lvlText w:val="o"/>
      <w:lvlJc w:val="left"/>
      <w:pPr>
        <w:ind w:left="3600" w:hanging="358"/>
      </w:pPr>
      <w:rPr>
        <w:rFonts w:ascii="Courier New" w:hAnsi="Courier New" w:cs="Courier New" w:hint="default"/>
      </w:rPr>
    </w:lvl>
    <w:lvl w:ilvl="5" w:tplc="68CE384E">
      <w:start w:val="1"/>
      <w:numFmt w:val="bullet"/>
      <w:lvlText w:val=""/>
      <w:lvlJc w:val="left"/>
      <w:pPr>
        <w:ind w:left="4320" w:hanging="358"/>
      </w:pPr>
      <w:rPr>
        <w:rFonts w:ascii="Wingdings" w:hAnsi="Wingdings" w:hint="default"/>
      </w:rPr>
    </w:lvl>
    <w:lvl w:ilvl="6" w:tplc="8CD89D5A">
      <w:start w:val="1"/>
      <w:numFmt w:val="bullet"/>
      <w:lvlText w:val=""/>
      <w:lvlJc w:val="left"/>
      <w:pPr>
        <w:ind w:left="5040" w:hanging="358"/>
      </w:pPr>
      <w:rPr>
        <w:rFonts w:ascii="Symbol" w:hAnsi="Symbol" w:hint="default"/>
      </w:rPr>
    </w:lvl>
    <w:lvl w:ilvl="7" w:tplc="268AF018">
      <w:start w:val="1"/>
      <w:numFmt w:val="bullet"/>
      <w:lvlText w:val="o"/>
      <w:lvlJc w:val="left"/>
      <w:pPr>
        <w:ind w:left="5760" w:hanging="358"/>
      </w:pPr>
      <w:rPr>
        <w:rFonts w:ascii="Courier New" w:hAnsi="Courier New" w:cs="Courier New" w:hint="default"/>
      </w:rPr>
    </w:lvl>
    <w:lvl w:ilvl="8" w:tplc="776E4A8E">
      <w:start w:val="1"/>
      <w:numFmt w:val="bullet"/>
      <w:lvlText w:val=""/>
      <w:lvlJc w:val="left"/>
      <w:pPr>
        <w:ind w:left="6480" w:hanging="358"/>
      </w:pPr>
      <w:rPr>
        <w:rFonts w:ascii="Wingdings" w:hAnsi="Wingdings" w:hint="default"/>
      </w:rPr>
    </w:lvl>
  </w:abstractNum>
  <w:abstractNum w:abstractNumId="32" w15:restartNumberingAfterBreak="0">
    <w:nsid w:val="5F563CE9"/>
    <w:multiLevelType w:val="hybridMultilevel"/>
    <w:tmpl w:val="0B46F672"/>
    <w:lvl w:ilvl="0" w:tplc="3B4C42B8">
      <w:start w:val="6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A047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A622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7CFDC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C6FC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5E20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60D7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AC55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1691E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06128F0"/>
    <w:multiLevelType w:val="hybridMultilevel"/>
    <w:tmpl w:val="8D346FFC"/>
    <w:lvl w:ilvl="0" w:tplc="87AC58A0">
      <w:start w:val="1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14EF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AE7D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1E23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DE2B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5EEA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E294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90AA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38D6B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4BE1C5A"/>
    <w:multiLevelType w:val="hybridMultilevel"/>
    <w:tmpl w:val="C4CC480A"/>
    <w:lvl w:ilvl="0" w:tplc="FC2AA07A">
      <w:start w:val="1"/>
      <w:numFmt w:val="decimal"/>
      <w:lvlText w:val="%1)"/>
      <w:lvlJc w:val="left"/>
      <w:pPr>
        <w:ind w:left="720" w:hanging="358"/>
      </w:pPr>
      <w:rPr>
        <w:rFonts w:hint="default"/>
        <w:color w:val="auto"/>
      </w:rPr>
    </w:lvl>
    <w:lvl w:ilvl="1" w:tplc="D2523B42">
      <w:start w:val="1"/>
      <w:numFmt w:val="bullet"/>
      <w:lvlText w:val="o"/>
      <w:lvlJc w:val="left"/>
      <w:pPr>
        <w:ind w:left="1440" w:hanging="358"/>
      </w:pPr>
      <w:rPr>
        <w:rFonts w:ascii="Courier New" w:hAnsi="Courier New" w:cs="Courier New" w:hint="default"/>
      </w:rPr>
    </w:lvl>
    <w:lvl w:ilvl="2" w:tplc="D7C2C74A">
      <w:start w:val="1"/>
      <w:numFmt w:val="bullet"/>
      <w:lvlText w:val=""/>
      <w:lvlJc w:val="left"/>
      <w:pPr>
        <w:ind w:left="2160" w:hanging="358"/>
      </w:pPr>
      <w:rPr>
        <w:rFonts w:ascii="Wingdings" w:hAnsi="Wingdings" w:hint="default"/>
      </w:rPr>
    </w:lvl>
    <w:lvl w:ilvl="3" w:tplc="0128B78C">
      <w:start w:val="1"/>
      <w:numFmt w:val="bullet"/>
      <w:lvlText w:val=""/>
      <w:lvlJc w:val="left"/>
      <w:pPr>
        <w:ind w:left="2880" w:hanging="358"/>
      </w:pPr>
      <w:rPr>
        <w:rFonts w:ascii="Symbol" w:hAnsi="Symbol" w:hint="default"/>
      </w:rPr>
    </w:lvl>
    <w:lvl w:ilvl="4" w:tplc="1834E2FE">
      <w:start w:val="1"/>
      <w:numFmt w:val="bullet"/>
      <w:lvlText w:val="o"/>
      <w:lvlJc w:val="left"/>
      <w:pPr>
        <w:ind w:left="3600" w:hanging="358"/>
      </w:pPr>
      <w:rPr>
        <w:rFonts w:ascii="Courier New" w:hAnsi="Courier New" w:cs="Courier New" w:hint="default"/>
      </w:rPr>
    </w:lvl>
    <w:lvl w:ilvl="5" w:tplc="EA464060">
      <w:start w:val="1"/>
      <w:numFmt w:val="bullet"/>
      <w:lvlText w:val=""/>
      <w:lvlJc w:val="left"/>
      <w:pPr>
        <w:ind w:left="4320" w:hanging="358"/>
      </w:pPr>
      <w:rPr>
        <w:rFonts w:ascii="Wingdings" w:hAnsi="Wingdings" w:hint="default"/>
      </w:rPr>
    </w:lvl>
    <w:lvl w:ilvl="6" w:tplc="17F8F920">
      <w:start w:val="1"/>
      <w:numFmt w:val="bullet"/>
      <w:lvlText w:val=""/>
      <w:lvlJc w:val="left"/>
      <w:pPr>
        <w:ind w:left="5040" w:hanging="358"/>
      </w:pPr>
      <w:rPr>
        <w:rFonts w:ascii="Symbol" w:hAnsi="Symbol" w:hint="default"/>
      </w:rPr>
    </w:lvl>
    <w:lvl w:ilvl="7" w:tplc="C4EE6254">
      <w:start w:val="1"/>
      <w:numFmt w:val="bullet"/>
      <w:lvlText w:val="o"/>
      <w:lvlJc w:val="left"/>
      <w:pPr>
        <w:ind w:left="5760" w:hanging="358"/>
      </w:pPr>
      <w:rPr>
        <w:rFonts w:ascii="Courier New" w:hAnsi="Courier New" w:cs="Courier New" w:hint="default"/>
      </w:rPr>
    </w:lvl>
    <w:lvl w:ilvl="8" w:tplc="ABB4AE7C">
      <w:start w:val="1"/>
      <w:numFmt w:val="bullet"/>
      <w:lvlText w:val=""/>
      <w:lvlJc w:val="left"/>
      <w:pPr>
        <w:ind w:left="6480" w:hanging="358"/>
      </w:pPr>
      <w:rPr>
        <w:rFonts w:ascii="Wingdings" w:hAnsi="Wingdings" w:hint="default"/>
      </w:rPr>
    </w:lvl>
  </w:abstractNum>
  <w:abstractNum w:abstractNumId="35" w15:restartNumberingAfterBreak="0">
    <w:nsid w:val="6BEF06CE"/>
    <w:multiLevelType w:val="hybridMultilevel"/>
    <w:tmpl w:val="6F466F44"/>
    <w:lvl w:ilvl="0" w:tplc="F6AE3B00">
      <w:start w:val="1"/>
      <w:numFmt w:val="decimal"/>
      <w:lvlText w:val="%1)"/>
      <w:lvlJc w:val="left"/>
      <w:pPr>
        <w:ind w:left="1429" w:hanging="358"/>
      </w:pPr>
      <w:rPr>
        <w:rFonts w:hint="default"/>
        <w:color w:val="auto"/>
      </w:rPr>
    </w:lvl>
    <w:lvl w:ilvl="1" w:tplc="E528B8A2">
      <w:start w:val="1"/>
      <w:numFmt w:val="bullet"/>
      <w:lvlText w:val="o"/>
      <w:lvlJc w:val="left"/>
      <w:pPr>
        <w:ind w:left="2149" w:hanging="358"/>
      </w:pPr>
      <w:rPr>
        <w:rFonts w:ascii="Courier New" w:hAnsi="Courier New" w:cs="Courier New" w:hint="default"/>
      </w:rPr>
    </w:lvl>
    <w:lvl w:ilvl="2" w:tplc="B9741A38">
      <w:start w:val="1"/>
      <w:numFmt w:val="bullet"/>
      <w:lvlText w:val=""/>
      <w:lvlJc w:val="left"/>
      <w:pPr>
        <w:ind w:left="2869" w:hanging="358"/>
      </w:pPr>
      <w:rPr>
        <w:rFonts w:ascii="Wingdings" w:hAnsi="Wingdings" w:hint="default"/>
      </w:rPr>
    </w:lvl>
    <w:lvl w:ilvl="3" w:tplc="1A101D3A">
      <w:start w:val="1"/>
      <w:numFmt w:val="bullet"/>
      <w:lvlText w:val=""/>
      <w:lvlJc w:val="left"/>
      <w:pPr>
        <w:ind w:left="3589" w:hanging="358"/>
      </w:pPr>
      <w:rPr>
        <w:rFonts w:ascii="Symbol" w:hAnsi="Symbol" w:hint="default"/>
      </w:rPr>
    </w:lvl>
    <w:lvl w:ilvl="4" w:tplc="C5340E98">
      <w:start w:val="1"/>
      <w:numFmt w:val="bullet"/>
      <w:lvlText w:val="o"/>
      <w:lvlJc w:val="left"/>
      <w:pPr>
        <w:ind w:left="4309" w:hanging="358"/>
      </w:pPr>
      <w:rPr>
        <w:rFonts w:ascii="Courier New" w:hAnsi="Courier New" w:cs="Courier New" w:hint="default"/>
      </w:rPr>
    </w:lvl>
    <w:lvl w:ilvl="5" w:tplc="1938BF3C">
      <w:start w:val="1"/>
      <w:numFmt w:val="bullet"/>
      <w:lvlText w:val=""/>
      <w:lvlJc w:val="left"/>
      <w:pPr>
        <w:ind w:left="5029" w:hanging="358"/>
      </w:pPr>
      <w:rPr>
        <w:rFonts w:ascii="Wingdings" w:hAnsi="Wingdings" w:hint="default"/>
      </w:rPr>
    </w:lvl>
    <w:lvl w:ilvl="6" w:tplc="DA7EA84A">
      <w:start w:val="1"/>
      <w:numFmt w:val="bullet"/>
      <w:lvlText w:val=""/>
      <w:lvlJc w:val="left"/>
      <w:pPr>
        <w:ind w:left="5749" w:hanging="358"/>
      </w:pPr>
      <w:rPr>
        <w:rFonts w:ascii="Symbol" w:hAnsi="Symbol" w:hint="default"/>
      </w:rPr>
    </w:lvl>
    <w:lvl w:ilvl="7" w:tplc="88F47502">
      <w:start w:val="1"/>
      <w:numFmt w:val="bullet"/>
      <w:lvlText w:val="o"/>
      <w:lvlJc w:val="left"/>
      <w:pPr>
        <w:ind w:left="6469" w:hanging="358"/>
      </w:pPr>
      <w:rPr>
        <w:rFonts w:ascii="Courier New" w:hAnsi="Courier New" w:cs="Courier New" w:hint="default"/>
      </w:rPr>
    </w:lvl>
    <w:lvl w:ilvl="8" w:tplc="3A66B07A">
      <w:start w:val="1"/>
      <w:numFmt w:val="bullet"/>
      <w:lvlText w:val=""/>
      <w:lvlJc w:val="left"/>
      <w:pPr>
        <w:ind w:left="7189" w:hanging="358"/>
      </w:pPr>
      <w:rPr>
        <w:rFonts w:ascii="Wingdings" w:hAnsi="Wingdings" w:hint="default"/>
      </w:rPr>
    </w:lvl>
  </w:abstractNum>
  <w:abstractNum w:abstractNumId="36" w15:restartNumberingAfterBreak="0">
    <w:nsid w:val="714A6C4B"/>
    <w:multiLevelType w:val="hybridMultilevel"/>
    <w:tmpl w:val="B1F6D4B6"/>
    <w:lvl w:ilvl="0" w:tplc="F8DA4A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58C59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5A99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5A67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F643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3E0F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ECEB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3AA2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84E0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36D606B"/>
    <w:multiLevelType w:val="hybridMultilevel"/>
    <w:tmpl w:val="6B0654F4"/>
    <w:lvl w:ilvl="0" w:tplc="77A0A510">
      <w:start w:val="1"/>
      <w:numFmt w:val="decimal"/>
      <w:lvlText w:val="%1)"/>
      <w:lvlJc w:val="left"/>
      <w:pPr>
        <w:ind w:left="720" w:hanging="358"/>
      </w:pPr>
      <w:rPr>
        <w:rFonts w:hint="default"/>
        <w:color w:val="auto"/>
      </w:rPr>
    </w:lvl>
    <w:lvl w:ilvl="1" w:tplc="C40A6C7C">
      <w:start w:val="1"/>
      <w:numFmt w:val="bullet"/>
      <w:lvlText w:val="o"/>
      <w:lvlJc w:val="left"/>
      <w:pPr>
        <w:ind w:left="1440" w:hanging="358"/>
      </w:pPr>
      <w:rPr>
        <w:rFonts w:ascii="Courier New" w:hAnsi="Courier New" w:cs="Courier New" w:hint="default"/>
      </w:rPr>
    </w:lvl>
    <w:lvl w:ilvl="2" w:tplc="5796A566">
      <w:start w:val="1"/>
      <w:numFmt w:val="bullet"/>
      <w:lvlText w:val=""/>
      <w:lvlJc w:val="left"/>
      <w:pPr>
        <w:ind w:left="2160" w:hanging="358"/>
      </w:pPr>
      <w:rPr>
        <w:rFonts w:ascii="Wingdings" w:hAnsi="Wingdings" w:hint="default"/>
      </w:rPr>
    </w:lvl>
    <w:lvl w:ilvl="3" w:tplc="E2D468E4">
      <w:start w:val="1"/>
      <w:numFmt w:val="bullet"/>
      <w:lvlText w:val=""/>
      <w:lvlJc w:val="left"/>
      <w:pPr>
        <w:ind w:left="2880" w:hanging="358"/>
      </w:pPr>
      <w:rPr>
        <w:rFonts w:ascii="Symbol" w:hAnsi="Symbol" w:hint="default"/>
      </w:rPr>
    </w:lvl>
    <w:lvl w:ilvl="4" w:tplc="7AF0CF84">
      <w:start w:val="1"/>
      <w:numFmt w:val="bullet"/>
      <w:lvlText w:val="o"/>
      <w:lvlJc w:val="left"/>
      <w:pPr>
        <w:ind w:left="3600" w:hanging="358"/>
      </w:pPr>
      <w:rPr>
        <w:rFonts w:ascii="Courier New" w:hAnsi="Courier New" w:cs="Courier New" w:hint="default"/>
      </w:rPr>
    </w:lvl>
    <w:lvl w:ilvl="5" w:tplc="80780E2C">
      <w:start w:val="1"/>
      <w:numFmt w:val="bullet"/>
      <w:lvlText w:val=""/>
      <w:lvlJc w:val="left"/>
      <w:pPr>
        <w:ind w:left="4320" w:hanging="358"/>
      </w:pPr>
      <w:rPr>
        <w:rFonts w:ascii="Wingdings" w:hAnsi="Wingdings" w:hint="default"/>
      </w:rPr>
    </w:lvl>
    <w:lvl w:ilvl="6" w:tplc="0D86263C">
      <w:start w:val="1"/>
      <w:numFmt w:val="bullet"/>
      <w:lvlText w:val=""/>
      <w:lvlJc w:val="left"/>
      <w:pPr>
        <w:ind w:left="5040" w:hanging="358"/>
      </w:pPr>
      <w:rPr>
        <w:rFonts w:ascii="Symbol" w:hAnsi="Symbol" w:hint="default"/>
      </w:rPr>
    </w:lvl>
    <w:lvl w:ilvl="7" w:tplc="346C9320">
      <w:start w:val="1"/>
      <w:numFmt w:val="bullet"/>
      <w:lvlText w:val="o"/>
      <w:lvlJc w:val="left"/>
      <w:pPr>
        <w:ind w:left="5760" w:hanging="358"/>
      </w:pPr>
      <w:rPr>
        <w:rFonts w:ascii="Courier New" w:hAnsi="Courier New" w:cs="Courier New" w:hint="default"/>
      </w:rPr>
    </w:lvl>
    <w:lvl w:ilvl="8" w:tplc="C41ABB72">
      <w:start w:val="1"/>
      <w:numFmt w:val="bullet"/>
      <w:lvlText w:val=""/>
      <w:lvlJc w:val="left"/>
      <w:pPr>
        <w:ind w:left="6480" w:hanging="358"/>
      </w:pPr>
      <w:rPr>
        <w:rFonts w:ascii="Wingdings" w:hAnsi="Wingdings" w:hint="default"/>
      </w:rPr>
    </w:lvl>
  </w:abstractNum>
  <w:abstractNum w:abstractNumId="38" w15:restartNumberingAfterBreak="0">
    <w:nsid w:val="738A4A0D"/>
    <w:multiLevelType w:val="hybridMultilevel"/>
    <w:tmpl w:val="585294C2"/>
    <w:lvl w:ilvl="0" w:tplc="70724384">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E048E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F6D4E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BEECC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7C9D9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A6A84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C04A8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8EA5E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0C0E0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AA26CE8"/>
    <w:multiLevelType w:val="hybridMultilevel"/>
    <w:tmpl w:val="97C8381A"/>
    <w:lvl w:ilvl="0" w:tplc="84A4ED8C">
      <w:start w:val="1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16A3A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06E7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4284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1A9B0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0437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4035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2410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70DD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CA93826"/>
    <w:multiLevelType w:val="hybridMultilevel"/>
    <w:tmpl w:val="B4D01C7E"/>
    <w:lvl w:ilvl="0" w:tplc="56460D4E">
      <w:start w:val="1"/>
      <w:numFmt w:val="decimal"/>
      <w:lvlText w:val="%1)"/>
      <w:lvlJc w:val="left"/>
      <w:pPr>
        <w:ind w:left="720" w:hanging="358"/>
      </w:pPr>
      <w:rPr>
        <w:rFonts w:hint="default"/>
        <w:color w:val="auto"/>
      </w:rPr>
    </w:lvl>
    <w:lvl w:ilvl="1" w:tplc="B414DB58">
      <w:start w:val="1"/>
      <w:numFmt w:val="bullet"/>
      <w:lvlText w:val="o"/>
      <w:lvlJc w:val="left"/>
      <w:pPr>
        <w:ind w:left="1440" w:hanging="358"/>
      </w:pPr>
      <w:rPr>
        <w:rFonts w:ascii="Courier New" w:hAnsi="Courier New" w:cs="Courier New" w:hint="default"/>
      </w:rPr>
    </w:lvl>
    <w:lvl w:ilvl="2" w:tplc="7F1499CA">
      <w:start w:val="1"/>
      <w:numFmt w:val="bullet"/>
      <w:lvlText w:val=""/>
      <w:lvlJc w:val="left"/>
      <w:pPr>
        <w:ind w:left="2160" w:hanging="358"/>
      </w:pPr>
      <w:rPr>
        <w:rFonts w:ascii="Wingdings" w:hAnsi="Wingdings" w:hint="default"/>
      </w:rPr>
    </w:lvl>
    <w:lvl w:ilvl="3" w:tplc="5826077C">
      <w:start w:val="1"/>
      <w:numFmt w:val="bullet"/>
      <w:lvlText w:val=""/>
      <w:lvlJc w:val="left"/>
      <w:pPr>
        <w:ind w:left="2880" w:hanging="358"/>
      </w:pPr>
      <w:rPr>
        <w:rFonts w:ascii="Symbol" w:hAnsi="Symbol" w:hint="default"/>
      </w:rPr>
    </w:lvl>
    <w:lvl w:ilvl="4" w:tplc="92F08BE8">
      <w:start w:val="1"/>
      <w:numFmt w:val="bullet"/>
      <w:lvlText w:val="o"/>
      <w:lvlJc w:val="left"/>
      <w:pPr>
        <w:ind w:left="3600" w:hanging="358"/>
      </w:pPr>
      <w:rPr>
        <w:rFonts w:ascii="Courier New" w:hAnsi="Courier New" w:cs="Courier New" w:hint="default"/>
      </w:rPr>
    </w:lvl>
    <w:lvl w:ilvl="5" w:tplc="CEE6CB4A">
      <w:start w:val="1"/>
      <w:numFmt w:val="bullet"/>
      <w:lvlText w:val=""/>
      <w:lvlJc w:val="left"/>
      <w:pPr>
        <w:ind w:left="4320" w:hanging="358"/>
      </w:pPr>
      <w:rPr>
        <w:rFonts w:ascii="Wingdings" w:hAnsi="Wingdings" w:hint="default"/>
      </w:rPr>
    </w:lvl>
    <w:lvl w:ilvl="6" w:tplc="75FA6D66">
      <w:start w:val="1"/>
      <w:numFmt w:val="bullet"/>
      <w:lvlText w:val=""/>
      <w:lvlJc w:val="left"/>
      <w:pPr>
        <w:ind w:left="5040" w:hanging="358"/>
      </w:pPr>
      <w:rPr>
        <w:rFonts w:ascii="Symbol" w:hAnsi="Symbol" w:hint="default"/>
      </w:rPr>
    </w:lvl>
    <w:lvl w:ilvl="7" w:tplc="3D16FD2E">
      <w:start w:val="1"/>
      <w:numFmt w:val="bullet"/>
      <w:lvlText w:val="o"/>
      <w:lvlJc w:val="left"/>
      <w:pPr>
        <w:ind w:left="5760" w:hanging="358"/>
      </w:pPr>
      <w:rPr>
        <w:rFonts w:ascii="Courier New" w:hAnsi="Courier New" w:cs="Courier New" w:hint="default"/>
      </w:rPr>
    </w:lvl>
    <w:lvl w:ilvl="8" w:tplc="7F6EFF30">
      <w:start w:val="1"/>
      <w:numFmt w:val="bullet"/>
      <w:lvlText w:val=""/>
      <w:lvlJc w:val="left"/>
      <w:pPr>
        <w:ind w:left="6480" w:hanging="358"/>
      </w:pPr>
      <w:rPr>
        <w:rFonts w:ascii="Wingdings" w:hAnsi="Wingdings" w:hint="default"/>
      </w:rPr>
    </w:lvl>
  </w:abstractNum>
  <w:abstractNum w:abstractNumId="41" w15:restartNumberingAfterBreak="0">
    <w:nsid w:val="7CE654C3"/>
    <w:multiLevelType w:val="hybridMultilevel"/>
    <w:tmpl w:val="212CFA20"/>
    <w:lvl w:ilvl="0" w:tplc="56CC6B96">
      <w:start w:val="1"/>
      <w:numFmt w:val="decimal"/>
      <w:lvlText w:val="%1)"/>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0626F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EA920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D29B1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18E3E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968D7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CE38C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62420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36E16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F204B2E"/>
    <w:multiLevelType w:val="hybridMultilevel"/>
    <w:tmpl w:val="E2602FF0"/>
    <w:lvl w:ilvl="0" w:tplc="877E89CA">
      <w:start w:val="4"/>
      <w:numFmt w:val="bullet"/>
      <w:lvlText w:val=""/>
      <w:lvlJc w:val="left"/>
      <w:pPr>
        <w:ind w:left="1429" w:hanging="358"/>
      </w:pPr>
      <w:rPr>
        <w:rFonts w:ascii="Symbol" w:eastAsia="Times New Roman" w:hAnsi="Symbol" w:cs="Times New Roman" w:hint="default"/>
      </w:rPr>
    </w:lvl>
    <w:lvl w:ilvl="1" w:tplc="930E1D4C">
      <w:start w:val="1"/>
      <w:numFmt w:val="bullet"/>
      <w:lvlText w:val="o"/>
      <w:lvlJc w:val="left"/>
      <w:pPr>
        <w:ind w:left="2149" w:hanging="358"/>
      </w:pPr>
      <w:rPr>
        <w:rFonts w:ascii="Courier New" w:hAnsi="Courier New" w:cs="Courier New" w:hint="default"/>
      </w:rPr>
    </w:lvl>
    <w:lvl w:ilvl="2" w:tplc="48FA1D18">
      <w:start w:val="1"/>
      <w:numFmt w:val="bullet"/>
      <w:lvlText w:val=""/>
      <w:lvlJc w:val="left"/>
      <w:pPr>
        <w:ind w:left="2869" w:hanging="358"/>
      </w:pPr>
      <w:rPr>
        <w:rFonts w:ascii="Wingdings" w:hAnsi="Wingdings" w:hint="default"/>
      </w:rPr>
    </w:lvl>
    <w:lvl w:ilvl="3" w:tplc="A9747C56">
      <w:start w:val="1"/>
      <w:numFmt w:val="bullet"/>
      <w:lvlText w:val=""/>
      <w:lvlJc w:val="left"/>
      <w:pPr>
        <w:ind w:left="3589" w:hanging="358"/>
      </w:pPr>
      <w:rPr>
        <w:rFonts w:ascii="Symbol" w:hAnsi="Symbol" w:hint="default"/>
      </w:rPr>
    </w:lvl>
    <w:lvl w:ilvl="4" w:tplc="51BE4246">
      <w:start w:val="1"/>
      <w:numFmt w:val="bullet"/>
      <w:lvlText w:val="o"/>
      <w:lvlJc w:val="left"/>
      <w:pPr>
        <w:ind w:left="4309" w:hanging="358"/>
      </w:pPr>
      <w:rPr>
        <w:rFonts w:ascii="Courier New" w:hAnsi="Courier New" w:cs="Courier New" w:hint="default"/>
      </w:rPr>
    </w:lvl>
    <w:lvl w:ilvl="5" w:tplc="CE0056B0">
      <w:start w:val="1"/>
      <w:numFmt w:val="bullet"/>
      <w:lvlText w:val=""/>
      <w:lvlJc w:val="left"/>
      <w:pPr>
        <w:ind w:left="5029" w:hanging="358"/>
      </w:pPr>
      <w:rPr>
        <w:rFonts w:ascii="Wingdings" w:hAnsi="Wingdings" w:hint="default"/>
      </w:rPr>
    </w:lvl>
    <w:lvl w:ilvl="6" w:tplc="1CCC2F92">
      <w:start w:val="1"/>
      <w:numFmt w:val="bullet"/>
      <w:lvlText w:val=""/>
      <w:lvlJc w:val="left"/>
      <w:pPr>
        <w:ind w:left="5749" w:hanging="358"/>
      </w:pPr>
      <w:rPr>
        <w:rFonts w:ascii="Symbol" w:hAnsi="Symbol" w:hint="default"/>
      </w:rPr>
    </w:lvl>
    <w:lvl w:ilvl="7" w:tplc="7D3AB08C">
      <w:start w:val="1"/>
      <w:numFmt w:val="bullet"/>
      <w:lvlText w:val="o"/>
      <w:lvlJc w:val="left"/>
      <w:pPr>
        <w:ind w:left="6469" w:hanging="358"/>
      </w:pPr>
      <w:rPr>
        <w:rFonts w:ascii="Courier New" w:hAnsi="Courier New" w:cs="Courier New" w:hint="default"/>
      </w:rPr>
    </w:lvl>
    <w:lvl w:ilvl="8" w:tplc="7FAC6AB0">
      <w:start w:val="1"/>
      <w:numFmt w:val="bullet"/>
      <w:lvlText w:val=""/>
      <w:lvlJc w:val="left"/>
      <w:pPr>
        <w:ind w:left="7189" w:hanging="358"/>
      </w:pPr>
      <w:rPr>
        <w:rFonts w:ascii="Wingdings" w:hAnsi="Wingdings" w:hint="default"/>
      </w:rPr>
    </w:lvl>
  </w:abstractNum>
  <w:abstractNum w:abstractNumId="43" w15:restartNumberingAfterBreak="0">
    <w:nsid w:val="7F4F4BDF"/>
    <w:multiLevelType w:val="hybridMultilevel"/>
    <w:tmpl w:val="B4F48B10"/>
    <w:lvl w:ilvl="0" w:tplc="659EFED4">
      <w:start w:val="1"/>
      <w:numFmt w:val="decimal"/>
      <w:lvlText w:val="%1)"/>
      <w:lvlJc w:val="left"/>
      <w:pPr>
        <w:ind w:left="1069" w:hanging="358"/>
      </w:pPr>
      <w:rPr>
        <w:rFonts w:hint="default"/>
        <w:color w:val="auto"/>
      </w:rPr>
    </w:lvl>
    <w:lvl w:ilvl="1" w:tplc="97B44D24">
      <w:start w:val="1"/>
      <w:numFmt w:val="bullet"/>
      <w:lvlText w:val="o"/>
      <w:lvlJc w:val="left"/>
      <w:pPr>
        <w:ind w:left="2149" w:hanging="358"/>
      </w:pPr>
      <w:rPr>
        <w:rFonts w:ascii="Courier New" w:hAnsi="Courier New" w:cs="Courier New" w:hint="default"/>
      </w:rPr>
    </w:lvl>
    <w:lvl w:ilvl="2" w:tplc="BD10C966">
      <w:start w:val="1"/>
      <w:numFmt w:val="bullet"/>
      <w:lvlText w:val=""/>
      <w:lvlJc w:val="left"/>
      <w:pPr>
        <w:ind w:left="2869" w:hanging="358"/>
      </w:pPr>
      <w:rPr>
        <w:rFonts w:ascii="Wingdings" w:hAnsi="Wingdings" w:hint="default"/>
      </w:rPr>
    </w:lvl>
    <w:lvl w:ilvl="3" w:tplc="00BEDF94">
      <w:start w:val="1"/>
      <w:numFmt w:val="bullet"/>
      <w:lvlText w:val=""/>
      <w:lvlJc w:val="left"/>
      <w:pPr>
        <w:ind w:left="3589" w:hanging="358"/>
      </w:pPr>
      <w:rPr>
        <w:rFonts w:ascii="Symbol" w:hAnsi="Symbol" w:hint="default"/>
      </w:rPr>
    </w:lvl>
    <w:lvl w:ilvl="4" w:tplc="AFC8294C">
      <w:start w:val="1"/>
      <w:numFmt w:val="bullet"/>
      <w:lvlText w:val="o"/>
      <w:lvlJc w:val="left"/>
      <w:pPr>
        <w:ind w:left="4309" w:hanging="358"/>
      </w:pPr>
      <w:rPr>
        <w:rFonts w:ascii="Courier New" w:hAnsi="Courier New" w:cs="Courier New" w:hint="default"/>
      </w:rPr>
    </w:lvl>
    <w:lvl w:ilvl="5" w:tplc="91EEF266">
      <w:start w:val="1"/>
      <w:numFmt w:val="bullet"/>
      <w:lvlText w:val=""/>
      <w:lvlJc w:val="left"/>
      <w:pPr>
        <w:ind w:left="5029" w:hanging="358"/>
      </w:pPr>
      <w:rPr>
        <w:rFonts w:ascii="Wingdings" w:hAnsi="Wingdings" w:hint="default"/>
      </w:rPr>
    </w:lvl>
    <w:lvl w:ilvl="6" w:tplc="F1028D46">
      <w:start w:val="1"/>
      <w:numFmt w:val="bullet"/>
      <w:lvlText w:val=""/>
      <w:lvlJc w:val="left"/>
      <w:pPr>
        <w:ind w:left="5749" w:hanging="358"/>
      </w:pPr>
      <w:rPr>
        <w:rFonts w:ascii="Symbol" w:hAnsi="Symbol" w:hint="default"/>
      </w:rPr>
    </w:lvl>
    <w:lvl w:ilvl="7" w:tplc="1954F884">
      <w:start w:val="1"/>
      <w:numFmt w:val="bullet"/>
      <w:lvlText w:val="o"/>
      <w:lvlJc w:val="left"/>
      <w:pPr>
        <w:ind w:left="6469" w:hanging="358"/>
      </w:pPr>
      <w:rPr>
        <w:rFonts w:ascii="Courier New" w:hAnsi="Courier New" w:cs="Courier New" w:hint="default"/>
      </w:rPr>
    </w:lvl>
    <w:lvl w:ilvl="8" w:tplc="9B94F372">
      <w:start w:val="1"/>
      <w:numFmt w:val="bullet"/>
      <w:lvlText w:val=""/>
      <w:lvlJc w:val="left"/>
      <w:pPr>
        <w:ind w:left="7189" w:hanging="358"/>
      </w:pPr>
      <w:rPr>
        <w:rFonts w:ascii="Wingdings" w:hAnsi="Wingdings" w:hint="default"/>
      </w:rPr>
    </w:lvl>
  </w:abstractNum>
  <w:abstractNum w:abstractNumId="44" w15:restartNumberingAfterBreak="0">
    <w:nsid w:val="7FE42EFA"/>
    <w:multiLevelType w:val="hybridMultilevel"/>
    <w:tmpl w:val="6FC0908A"/>
    <w:lvl w:ilvl="0" w:tplc="7DD61D48">
      <w:start w:val="1"/>
      <w:numFmt w:val="decimal"/>
      <w:lvlText w:val="%1)"/>
      <w:lvlJc w:val="left"/>
      <w:pPr>
        <w:ind w:left="720" w:hanging="358"/>
      </w:pPr>
      <w:rPr>
        <w:rFonts w:hint="default"/>
        <w:color w:val="auto"/>
        <w:lang w:val="ru-RU"/>
      </w:rPr>
    </w:lvl>
    <w:lvl w:ilvl="1" w:tplc="0D6058AC">
      <w:start w:val="1"/>
      <w:numFmt w:val="bullet"/>
      <w:lvlText w:val="o"/>
      <w:lvlJc w:val="left"/>
      <w:pPr>
        <w:ind w:left="1440" w:hanging="358"/>
      </w:pPr>
      <w:rPr>
        <w:rFonts w:ascii="Courier New" w:hAnsi="Courier New" w:cs="Courier New" w:hint="default"/>
      </w:rPr>
    </w:lvl>
    <w:lvl w:ilvl="2" w:tplc="22A095AA">
      <w:start w:val="1"/>
      <w:numFmt w:val="bullet"/>
      <w:lvlText w:val=""/>
      <w:lvlJc w:val="left"/>
      <w:pPr>
        <w:ind w:left="2160" w:hanging="358"/>
      </w:pPr>
      <w:rPr>
        <w:rFonts w:ascii="Wingdings" w:hAnsi="Wingdings" w:hint="default"/>
      </w:rPr>
    </w:lvl>
    <w:lvl w:ilvl="3" w:tplc="3F563772">
      <w:start w:val="1"/>
      <w:numFmt w:val="bullet"/>
      <w:lvlText w:val=""/>
      <w:lvlJc w:val="left"/>
      <w:pPr>
        <w:ind w:left="2880" w:hanging="358"/>
      </w:pPr>
      <w:rPr>
        <w:rFonts w:ascii="Symbol" w:hAnsi="Symbol" w:hint="default"/>
      </w:rPr>
    </w:lvl>
    <w:lvl w:ilvl="4" w:tplc="9B8E09B2">
      <w:start w:val="1"/>
      <w:numFmt w:val="bullet"/>
      <w:lvlText w:val="o"/>
      <w:lvlJc w:val="left"/>
      <w:pPr>
        <w:ind w:left="3600" w:hanging="358"/>
      </w:pPr>
      <w:rPr>
        <w:rFonts w:ascii="Courier New" w:hAnsi="Courier New" w:cs="Courier New" w:hint="default"/>
      </w:rPr>
    </w:lvl>
    <w:lvl w:ilvl="5" w:tplc="5A1EC1BA">
      <w:start w:val="1"/>
      <w:numFmt w:val="bullet"/>
      <w:lvlText w:val=""/>
      <w:lvlJc w:val="left"/>
      <w:pPr>
        <w:ind w:left="4320" w:hanging="358"/>
      </w:pPr>
      <w:rPr>
        <w:rFonts w:ascii="Wingdings" w:hAnsi="Wingdings" w:hint="default"/>
      </w:rPr>
    </w:lvl>
    <w:lvl w:ilvl="6" w:tplc="8B6E9B1E">
      <w:start w:val="1"/>
      <w:numFmt w:val="bullet"/>
      <w:lvlText w:val=""/>
      <w:lvlJc w:val="left"/>
      <w:pPr>
        <w:ind w:left="5040" w:hanging="358"/>
      </w:pPr>
      <w:rPr>
        <w:rFonts w:ascii="Symbol" w:hAnsi="Symbol" w:hint="default"/>
      </w:rPr>
    </w:lvl>
    <w:lvl w:ilvl="7" w:tplc="7C623FD2">
      <w:start w:val="1"/>
      <w:numFmt w:val="bullet"/>
      <w:lvlText w:val="o"/>
      <w:lvlJc w:val="left"/>
      <w:pPr>
        <w:ind w:left="5760" w:hanging="358"/>
      </w:pPr>
      <w:rPr>
        <w:rFonts w:ascii="Courier New" w:hAnsi="Courier New" w:cs="Courier New" w:hint="default"/>
      </w:rPr>
    </w:lvl>
    <w:lvl w:ilvl="8" w:tplc="E7346ECE">
      <w:start w:val="1"/>
      <w:numFmt w:val="bullet"/>
      <w:lvlText w:val=""/>
      <w:lvlJc w:val="left"/>
      <w:pPr>
        <w:ind w:left="6480" w:hanging="358"/>
      </w:pPr>
      <w:rPr>
        <w:rFonts w:ascii="Wingdings" w:hAnsi="Wingdings" w:hint="default"/>
      </w:rPr>
    </w:lvl>
  </w:abstractNum>
  <w:num w:numId="1">
    <w:abstractNumId w:val="35"/>
  </w:num>
  <w:num w:numId="2">
    <w:abstractNumId w:val="16"/>
  </w:num>
  <w:num w:numId="3">
    <w:abstractNumId w:val="4"/>
  </w:num>
  <w:num w:numId="4">
    <w:abstractNumId w:val="34"/>
  </w:num>
  <w:num w:numId="5">
    <w:abstractNumId w:val="12"/>
  </w:num>
  <w:num w:numId="6">
    <w:abstractNumId w:val="11"/>
  </w:num>
  <w:num w:numId="7">
    <w:abstractNumId w:val="44"/>
  </w:num>
  <w:num w:numId="8">
    <w:abstractNumId w:val="18"/>
  </w:num>
  <w:num w:numId="9">
    <w:abstractNumId w:val="8"/>
  </w:num>
  <w:num w:numId="10">
    <w:abstractNumId w:val="3"/>
  </w:num>
  <w:num w:numId="11">
    <w:abstractNumId w:val="37"/>
  </w:num>
  <w:num w:numId="12">
    <w:abstractNumId w:val="23"/>
  </w:num>
  <w:num w:numId="13">
    <w:abstractNumId w:val="14"/>
  </w:num>
  <w:num w:numId="14">
    <w:abstractNumId w:val="31"/>
  </w:num>
  <w:num w:numId="15">
    <w:abstractNumId w:val="5"/>
  </w:num>
  <w:num w:numId="16">
    <w:abstractNumId w:val="0"/>
  </w:num>
  <w:num w:numId="17">
    <w:abstractNumId w:val="13"/>
  </w:num>
  <w:num w:numId="18">
    <w:abstractNumId w:val="19"/>
  </w:num>
  <w:num w:numId="19">
    <w:abstractNumId w:val="17"/>
  </w:num>
  <w:num w:numId="20">
    <w:abstractNumId w:val="40"/>
  </w:num>
  <w:num w:numId="21">
    <w:abstractNumId w:val="25"/>
  </w:num>
  <w:num w:numId="22">
    <w:abstractNumId w:val="42"/>
  </w:num>
  <w:num w:numId="23">
    <w:abstractNumId w:val="9"/>
  </w:num>
  <w:num w:numId="24">
    <w:abstractNumId w:val="43"/>
  </w:num>
  <w:num w:numId="25">
    <w:abstractNumId w:val="33"/>
  </w:num>
  <w:num w:numId="26">
    <w:abstractNumId w:val="24"/>
  </w:num>
  <w:num w:numId="27">
    <w:abstractNumId w:val="30"/>
  </w:num>
  <w:num w:numId="28">
    <w:abstractNumId w:val="41"/>
  </w:num>
  <w:num w:numId="29">
    <w:abstractNumId w:val="22"/>
  </w:num>
  <w:num w:numId="30">
    <w:abstractNumId w:val="28"/>
  </w:num>
  <w:num w:numId="31">
    <w:abstractNumId w:val="38"/>
  </w:num>
  <w:num w:numId="32">
    <w:abstractNumId w:val="10"/>
  </w:num>
  <w:num w:numId="33">
    <w:abstractNumId w:val="29"/>
  </w:num>
  <w:num w:numId="34">
    <w:abstractNumId w:val="15"/>
  </w:num>
  <w:num w:numId="35">
    <w:abstractNumId w:val="21"/>
  </w:num>
  <w:num w:numId="36">
    <w:abstractNumId w:val="36"/>
  </w:num>
  <w:num w:numId="37">
    <w:abstractNumId w:val="27"/>
  </w:num>
  <w:num w:numId="38">
    <w:abstractNumId w:val="7"/>
  </w:num>
  <w:num w:numId="39">
    <w:abstractNumId w:val="26"/>
  </w:num>
  <w:num w:numId="40">
    <w:abstractNumId w:val="6"/>
  </w:num>
  <w:num w:numId="41">
    <w:abstractNumId w:val="20"/>
  </w:num>
  <w:num w:numId="42">
    <w:abstractNumId w:val="39"/>
  </w:num>
  <w:num w:numId="43">
    <w:abstractNumId w:val="2"/>
  </w:num>
  <w:num w:numId="44">
    <w:abstractNumId w:val="1"/>
  </w:num>
  <w:num w:numId="45">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F9"/>
    <w:rsid w:val="00001096"/>
    <w:rsid w:val="000022B9"/>
    <w:rsid w:val="00003F11"/>
    <w:rsid w:val="000063BB"/>
    <w:rsid w:val="00007AF3"/>
    <w:rsid w:val="00010B04"/>
    <w:rsid w:val="00010BE4"/>
    <w:rsid w:val="0001663B"/>
    <w:rsid w:val="00024A41"/>
    <w:rsid w:val="00027013"/>
    <w:rsid w:val="000279C9"/>
    <w:rsid w:val="0003053C"/>
    <w:rsid w:val="00034807"/>
    <w:rsid w:val="000464E9"/>
    <w:rsid w:val="00046D65"/>
    <w:rsid w:val="00051349"/>
    <w:rsid w:val="000532CD"/>
    <w:rsid w:val="00053B8A"/>
    <w:rsid w:val="000633F3"/>
    <w:rsid w:val="00066978"/>
    <w:rsid w:val="00066DC2"/>
    <w:rsid w:val="000764BF"/>
    <w:rsid w:val="0008479D"/>
    <w:rsid w:val="00085D30"/>
    <w:rsid w:val="000901FB"/>
    <w:rsid w:val="00091988"/>
    <w:rsid w:val="000926DF"/>
    <w:rsid w:val="00094585"/>
    <w:rsid w:val="000A1940"/>
    <w:rsid w:val="000B2060"/>
    <w:rsid w:val="000B44D9"/>
    <w:rsid w:val="000B48BC"/>
    <w:rsid w:val="000B5F48"/>
    <w:rsid w:val="000B7F1A"/>
    <w:rsid w:val="000C3EA3"/>
    <w:rsid w:val="000C5391"/>
    <w:rsid w:val="000C552E"/>
    <w:rsid w:val="000C6B26"/>
    <w:rsid w:val="000D1254"/>
    <w:rsid w:val="000E1031"/>
    <w:rsid w:val="000E52CC"/>
    <w:rsid w:val="000F4646"/>
    <w:rsid w:val="000F55C7"/>
    <w:rsid w:val="00104266"/>
    <w:rsid w:val="00107E5D"/>
    <w:rsid w:val="00116BD6"/>
    <w:rsid w:val="00124976"/>
    <w:rsid w:val="00125A68"/>
    <w:rsid w:val="00125F66"/>
    <w:rsid w:val="001304AE"/>
    <w:rsid w:val="001338E3"/>
    <w:rsid w:val="0013530F"/>
    <w:rsid w:val="00144B73"/>
    <w:rsid w:val="00152102"/>
    <w:rsid w:val="001617EE"/>
    <w:rsid w:val="00162062"/>
    <w:rsid w:val="00162E3A"/>
    <w:rsid w:val="00170C4A"/>
    <w:rsid w:val="00171D8D"/>
    <w:rsid w:val="001721E1"/>
    <w:rsid w:val="00176612"/>
    <w:rsid w:val="0018057F"/>
    <w:rsid w:val="00181278"/>
    <w:rsid w:val="001820BE"/>
    <w:rsid w:val="001829D0"/>
    <w:rsid w:val="00185CBF"/>
    <w:rsid w:val="001904C6"/>
    <w:rsid w:val="001932C2"/>
    <w:rsid w:val="001A112E"/>
    <w:rsid w:val="001A24D8"/>
    <w:rsid w:val="001A33D7"/>
    <w:rsid w:val="001B1E37"/>
    <w:rsid w:val="001B3BCE"/>
    <w:rsid w:val="001B7222"/>
    <w:rsid w:val="001C0A5E"/>
    <w:rsid w:val="001C314F"/>
    <w:rsid w:val="001C623A"/>
    <w:rsid w:val="001E67FA"/>
    <w:rsid w:val="001E77C8"/>
    <w:rsid w:val="001F213B"/>
    <w:rsid w:val="001F27C5"/>
    <w:rsid w:val="001F3E7A"/>
    <w:rsid w:val="001F56BF"/>
    <w:rsid w:val="001F7699"/>
    <w:rsid w:val="0020177C"/>
    <w:rsid w:val="00202835"/>
    <w:rsid w:val="00203AA5"/>
    <w:rsid w:val="00204A91"/>
    <w:rsid w:val="00206C16"/>
    <w:rsid w:val="00213CA1"/>
    <w:rsid w:val="002141BA"/>
    <w:rsid w:val="00214E49"/>
    <w:rsid w:val="00215CE6"/>
    <w:rsid w:val="0022170B"/>
    <w:rsid w:val="002231A3"/>
    <w:rsid w:val="00226ED4"/>
    <w:rsid w:val="00227CBE"/>
    <w:rsid w:val="00230732"/>
    <w:rsid w:val="002406A9"/>
    <w:rsid w:val="00243BBC"/>
    <w:rsid w:val="002463CA"/>
    <w:rsid w:val="002540B6"/>
    <w:rsid w:val="00256696"/>
    <w:rsid w:val="0026763E"/>
    <w:rsid w:val="00270ED9"/>
    <w:rsid w:val="002720ED"/>
    <w:rsid w:val="00272F27"/>
    <w:rsid w:val="0027312A"/>
    <w:rsid w:val="00276E05"/>
    <w:rsid w:val="002909CE"/>
    <w:rsid w:val="00293B34"/>
    <w:rsid w:val="002A6B64"/>
    <w:rsid w:val="002A750F"/>
    <w:rsid w:val="002B4821"/>
    <w:rsid w:val="002B5FF3"/>
    <w:rsid w:val="002B6F43"/>
    <w:rsid w:val="002C4FED"/>
    <w:rsid w:val="002C7E88"/>
    <w:rsid w:val="002C7E92"/>
    <w:rsid w:val="002E05C1"/>
    <w:rsid w:val="002E14B4"/>
    <w:rsid w:val="002E2734"/>
    <w:rsid w:val="002F3B6F"/>
    <w:rsid w:val="002F63B4"/>
    <w:rsid w:val="002F7E93"/>
    <w:rsid w:val="0032015B"/>
    <w:rsid w:val="00320A04"/>
    <w:rsid w:val="003226BE"/>
    <w:rsid w:val="00323D77"/>
    <w:rsid w:val="003254F8"/>
    <w:rsid w:val="0033512E"/>
    <w:rsid w:val="00342B2A"/>
    <w:rsid w:val="00342EF9"/>
    <w:rsid w:val="00344E47"/>
    <w:rsid w:val="00346D72"/>
    <w:rsid w:val="00362543"/>
    <w:rsid w:val="003625C4"/>
    <w:rsid w:val="003642A4"/>
    <w:rsid w:val="00366F18"/>
    <w:rsid w:val="003714FC"/>
    <w:rsid w:val="003743FD"/>
    <w:rsid w:val="00383846"/>
    <w:rsid w:val="00385DDB"/>
    <w:rsid w:val="0039041C"/>
    <w:rsid w:val="00390516"/>
    <w:rsid w:val="003A0B9D"/>
    <w:rsid w:val="003A4F5F"/>
    <w:rsid w:val="003A5D6F"/>
    <w:rsid w:val="003A698F"/>
    <w:rsid w:val="003B0D23"/>
    <w:rsid w:val="003B2147"/>
    <w:rsid w:val="003B26C4"/>
    <w:rsid w:val="003B70A9"/>
    <w:rsid w:val="003B7DB6"/>
    <w:rsid w:val="003B7FC8"/>
    <w:rsid w:val="003C5B43"/>
    <w:rsid w:val="003E1E3E"/>
    <w:rsid w:val="003E4BCF"/>
    <w:rsid w:val="003E748F"/>
    <w:rsid w:val="004062C2"/>
    <w:rsid w:val="00413087"/>
    <w:rsid w:val="00421F85"/>
    <w:rsid w:val="0042238F"/>
    <w:rsid w:val="004233EF"/>
    <w:rsid w:val="00424088"/>
    <w:rsid w:val="00424FD3"/>
    <w:rsid w:val="00435A0F"/>
    <w:rsid w:val="0043724C"/>
    <w:rsid w:val="0044267C"/>
    <w:rsid w:val="0045083B"/>
    <w:rsid w:val="00450B2C"/>
    <w:rsid w:val="00450C21"/>
    <w:rsid w:val="004541E0"/>
    <w:rsid w:val="00462B96"/>
    <w:rsid w:val="00463308"/>
    <w:rsid w:val="00467052"/>
    <w:rsid w:val="004704A8"/>
    <w:rsid w:val="00471111"/>
    <w:rsid w:val="00475314"/>
    <w:rsid w:val="00476DE6"/>
    <w:rsid w:val="0047728A"/>
    <w:rsid w:val="00481728"/>
    <w:rsid w:val="004865F9"/>
    <w:rsid w:val="00495C07"/>
    <w:rsid w:val="004A1A44"/>
    <w:rsid w:val="004A1EFA"/>
    <w:rsid w:val="004A2ABD"/>
    <w:rsid w:val="004A2EF0"/>
    <w:rsid w:val="004A5FFE"/>
    <w:rsid w:val="004A7202"/>
    <w:rsid w:val="004A7A6D"/>
    <w:rsid w:val="004B5AA9"/>
    <w:rsid w:val="004B5B61"/>
    <w:rsid w:val="004C05FE"/>
    <w:rsid w:val="004C1A28"/>
    <w:rsid w:val="004C1F06"/>
    <w:rsid w:val="004C54E5"/>
    <w:rsid w:val="004C7447"/>
    <w:rsid w:val="004C76BD"/>
    <w:rsid w:val="004D0F48"/>
    <w:rsid w:val="004D5AEA"/>
    <w:rsid w:val="004E0996"/>
    <w:rsid w:val="004E151C"/>
    <w:rsid w:val="004E57E6"/>
    <w:rsid w:val="004F67E4"/>
    <w:rsid w:val="004F6D6E"/>
    <w:rsid w:val="005029DD"/>
    <w:rsid w:val="005077E8"/>
    <w:rsid w:val="00512C8F"/>
    <w:rsid w:val="00521F00"/>
    <w:rsid w:val="00523FB5"/>
    <w:rsid w:val="0052485E"/>
    <w:rsid w:val="00527FBF"/>
    <w:rsid w:val="00531637"/>
    <w:rsid w:val="00534719"/>
    <w:rsid w:val="005421F3"/>
    <w:rsid w:val="00542A62"/>
    <w:rsid w:val="00543FDE"/>
    <w:rsid w:val="005451BF"/>
    <w:rsid w:val="00551C77"/>
    <w:rsid w:val="00551E34"/>
    <w:rsid w:val="00552854"/>
    <w:rsid w:val="005630A3"/>
    <w:rsid w:val="00563E60"/>
    <w:rsid w:val="0057345C"/>
    <w:rsid w:val="00576D8E"/>
    <w:rsid w:val="00584A3E"/>
    <w:rsid w:val="005942E2"/>
    <w:rsid w:val="005A0CB1"/>
    <w:rsid w:val="005A0FA1"/>
    <w:rsid w:val="005A1952"/>
    <w:rsid w:val="005A286F"/>
    <w:rsid w:val="005A5355"/>
    <w:rsid w:val="005A5DA5"/>
    <w:rsid w:val="005A6BAD"/>
    <w:rsid w:val="005A7A34"/>
    <w:rsid w:val="005B1694"/>
    <w:rsid w:val="005B3D42"/>
    <w:rsid w:val="005B5F4F"/>
    <w:rsid w:val="005B7947"/>
    <w:rsid w:val="005C000A"/>
    <w:rsid w:val="005C37AB"/>
    <w:rsid w:val="005C7308"/>
    <w:rsid w:val="005D2160"/>
    <w:rsid w:val="005D40A8"/>
    <w:rsid w:val="005D5B3B"/>
    <w:rsid w:val="005E2B02"/>
    <w:rsid w:val="005E4BCB"/>
    <w:rsid w:val="005E6E03"/>
    <w:rsid w:val="005E70CA"/>
    <w:rsid w:val="005F5103"/>
    <w:rsid w:val="005F5AB5"/>
    <w:rsid w:val="00601964"/>
    <w:rsid w:val="00603187"/>
    <w:rsid w:val="00606552"/>
    <w:rsid w:val="00610C38"/>
    <w:rsid w:val="00613048"/>
    <w:rsid w:val="00617014"/>
    <w:rsid w:val="00620DBB"/>
    <w:rsid w:val="0062123B"/>
    <w:rsid w:val="0062170C"/>
    <w:rsid w:val="006243B2"/>
    <w:rsid w:val="006278FC"/>
    <w:rsid w:val="00631702"/>
    <w:rsid w:val="00632792"/>
    <w:rsid w:val="006337E9"/>
    <w:rsid w:val="00635976"/>
    <w:rsid w:val="0063720F"/>
    <w:rsid w:val="006375D2"/>
    <w:rsid w:val="00637AAB"/>
    <w:rsid w:val="0064206B"/>
    <w:rsid w:val="006534B9"/>
    <w:rsid w:val="00663A8D"/>
    <w:rsid w:val="006675D8"/>
    <w:rsid w:val="0068222E"/>
    <w:rsid w:val="00684B94"/>
    <w:rsid w:val="00685E4F"/>
    <w:rsid w:val="00686C99"/>
    <w:rsid w:val="00692DB9"/>
    <w:rsid w:val="006A0CFD"/>
    <w:rsid w:val="006A16CE"/>
    <w:rsid w:val="006A203A"/>
    <w:rsid w:val="006A290E"/>
    <w:rsid w:val="006A4B40"/>
    <w:rsid w:val="006A7625"/>
    <w:rsid w:val="006B11BE"/>
    <w:rsid w:val="006B1B33"/>
    <w:rsid w:val="006B251A"/>
    <w:rsid w:val="006B5901"/>
    <w:rsid w:val="006B69C7"/>
    <w:rsid w:val="006C11BE"/>
    <w:rsid w:val="006C484A"/>
    <w:rsid w:val="006C6BC3"/>
    <w:rsid w:val="006D300F"/>
    <w:rsid w:val="006D66CB"/>
    <w:rsid w:val="006E75D0"/>
    <w:rsid w:val="006E7D05"/>
    <w:rsid w:val="006F7A03"/>
    <w:rsid w:val="00700F59"/>
    <w:rsid w:val="007023B8"/>
    <w:rsid w:val="007118CD"/>
    <w:rsid w:val="00711DBE"/>
    <w:rsid w:val="00712313"/>
    <w:rsid w:val="00714DAB"/>
    <w:rsid w:val="00727CBA"/>
    <w:rsid w:val="00730D60"/>
    <w:rsid w:val="00731337"/>
    <w:rsid w:val="00736A6F"/>
    <w:rsid w:val="00736E2C"/>
    <w:rsid w:val="00741B51"/>
    <w:rsid w:val="00741CC2"/>
    <w:rsid w:val="007428F8"/>
    <w:rsid w:val="00743A4F"/>
    <w:rsid w:val="00745308"/>
    <w:rsid w:val="0075300F"/>
    <w:rsid w:val="00754E2A"/>
    <w:rsid w:val="00761CBD"/>
    <w:rsid w:val="00761DA7"/>
    <w:rsid w:val="00762F90"/>
    <w:rsid w:val="0076443F"/>
    <w:rsid w:val="00766BB1"/>
    <w:rsid w:val="00766EE4"/>
    <w:rsid w:val="00770198"/>
    <w:rsid w:val="00775F10"/>
    <w:rsid w:val="00780327"/>
    <w:rsid w:val="00786F72"/>
    <w:rsid w:val="007960CE"/>
    <w:rsid w:val="007A054A"/>
    <w:rsid w:val="007A12D7"/>
    <w:rsid w:val="007A3991"/>
    <w:rsid w:val="007A3CED"/>
    <w:rsid w:val="007A64FD"/>
    <w:rsid w:val="007B0C44"/>
    <w:rsid w:val="007B5B8F"/>
    <w:rsid w:val="007B6EE1"/>
    <w:rsid w:val="007C0A2C"/>
    <w:rsid w:val="007C1C81"/>
    <w:rsid w:val="007C264C"/>
    <w:rsid w:val="007C2EA3"/>
    <w:rsid w:val="007D0FA3"/>
    <w:rsid w:val="007D2277"/>
    <w:rsid w:val="007E0444"/>
    <w:rsid w:val="007E73E8"/>
    <w:rsid w:val="007F1EBD"/>
    <w:rsid w:val="007F3D8D"/>
    <w:rsid w:val="007F7A46"/>
    <w:rsid w:val="00801246"/>
    <w:rsid w:val="00803E17"/>
    <w:rsid w:val="008052C3"/>
    <w:rsid w:val="00807306"/>
    <w:rsid w:val="00812C5D"/>
    <w:rsid w:val="00816FBC"/>
    <w:rsid w:val="00817228"/>
    <w:rsid w:val="00820653"/>
    <w:rsid w:val="0082729E"/>
    <w:rsid w:val="008306FE"/>
    <w:rsid w:val="00831FD7"/>
    <w:rsid w:val="008323C0"/>
    <w:rsid w:val="00833B48"/>
    <w:rsid w:val="0083445C"/>
    <w:rsid w:val="00835CA5"/>
    <w:rsid w:val="008374C3"/>
    <w:rsid w:val="00841BEC"/>
    <w:rsid w:val="00846941"/>
    <w:rsid w:val="008513B1"/>
    <w:rsid w:val="00851AB6"/>
    <w:rsid w:val="00853F4C"/>
    <w:rsid w:val="00855E29"/>
    <w:rsid w:val="00871377"/>
    <w:rsid w:val="0087308F"/>
    <w:rsid w:val="008730FC"/>
    <w:rsid w:val="00875E66"/>
    <w:rsid w:val="008864A9"/>
    <w:rsid w:val="008940E3"/>
    <w:rsid w:val="008A01F1"/>
    <w:rsid w:val="008A16C1"/>
    <w:rsid w:val="008A66FB"/>
    <w:rsid w:val="008B58CB"/>
    <w:rsid w:val="008B5A2F"/>
    <w:rsid w:val="008C35D7"/>
    <w:rsid w:val="008C46D4"/>
    <w:rsid w:val="008C5E08"/>
    <w:rsid w:val="008C639E"/>
    <w:rsid w:val="008C6FA2"/>
    <w:rsid w:val="008D1CB2"/>
    <w:rsid w:val="009020BC"/>
    <w:rsid w:val="00906605"/>
    <w:rsid w:val="00911506"/>
    <w:rsid w:val="00914799"/>
    <w:rsid w:val="00921366"/>
    <w:rsid w:val="00927D4A"/>
    <w:rsid w:val="00927D8B"/>
    <w:rsid w:val="00934C16"/>
    <w:rsid w:val="00941581"/>
    <w:rsid w:val="00941743"/>
    <w:rsid w:val="00941F03"/>
    <w:rsid w:val="0094416F"/>
    <w:rsid w:val="009447CE"/>
    <w:rsid w:val="0095163C"/>
    <w:rsid w:val="009567E8"/>
    <w:rsid w:val="00961400"/>
    <w:rsid w:val="00977CA7"/>
    <w:rsid w:val="00982F82"/>
    <w:rsid w:val="00983B26"/>
    <w:rsid w:val="00983BBC"/>
    <w:rsid w:val="00986F7E"/>
    <w:rsid w:val="009910E4"/>
    <w:rsid w:val="00994386"/>
    <w:rsid w:val="009A18AD"/>
    <w:rsid w:val="009A3F61"/>
    <w:rsid w:val="009A41C2"/>
    <w:rsid w:val="009A53A2"/>
    <w:rsid w:val="009B7C70"/>
    <w:rsid w:val="009C300B"/>
    <w:rsid w:val="009C3A31"/>
    <w:rsid w:val="009C600F"/>
    <w:rsid w:val="009C7F5D"/>
    <w:rsid w:val="009E04F9"/>
    <w:rsid w:val="009E2AD0"/>
    <w:rsid w:val="009E4D45"/>
    <w:rsid w:val="009F16DD"/>
    <w:rsid w:val="009F6B2F"/>
    <w:rsid w:val="009F6F3E"/>
    <w:rsid w:val="009F7893"/>
    <w:rsid w:val="00A0291A"/>
    <w:rsid w:val="00A04D7A"/>
    <w:rsid w:val="00A10B6D"/>
    <w:rsid w:val="00A14E56"/>
    <w:rsid w:val="00A151B2"/>
    <w:rsid w:val="00A15CB9"/>
    <w:rsid w:val="00A35C9F"/>
    <w:rsid w:val="00A40EB1"/>
    <w:rsid w:val="00A50D6B"/>
    <w:rsid w:val="00A65273"/>
    <w:rsid w:val="00A70F43"/>
    <w:rsid w:val="00A713ED"/>
    <w:rsid w:val="00A733B6"/>
    <w:rsid w:val="00A734F6"/>
    <w:rsid w:val="00A74476"/>
    <w:rsid w:val="00A75C13"/>
    <w:rsid w:val="00A87C7D"/>
    <w:rsid w:val="00A90AF3"/>
    <w:rsid w:val="00A918A8"/>
    <w:rsid w:val="00A9211A"/>
    <w:rsid w:val="00AA0074"/>
    <w:rsid w:val="00AB7160"/>
    <w:rsid w:val="00AC20FC"/>
    <w:rsid w:val="00AC21CC"/>
    <w:rsid w:val="00AC476C"/>
    <w:rsid w:val="00AC6E3D"/>
    <w:rsid w:val="00AD06B0"/>
    <w:rsid w:val="00AD66BA"/>
    <w:rsid w:val="00AD7ED5"/>
    <w:rsid w:val="00AE0925"/>
    <w:rsid w:val="00AE122E"/>
    <w:rsid w:val="00AE527B"/>
    <w:rsid w:val="00AE5EE9"/>
    <w:rsid w:val="00AF3075"/>
    <w:rsid w:val="00AF717C"/>
    <w:rsid w:val="00B03BF1"/>
    <w:rsid w:val="00B04804"/>
    <w:rsid w:val="00B10AA7"/>
    <w:rsid w:val="00B12D11"/>
    <w:rsid w:val="00B15001"/>
    <w:rsid w:val="00B23D04"/>
    <w:rsid w:val="00B31226"/>
    <w:rsid w:val="00B37C41"/>
    <w:rsid w:val="00B40035"/>
    <w:rsid w:val="00B441CB"/>
    <w:rsid w:val="00B462A6"/>
    <w:rsid w:val="00B51992"/>
    <w:rsid w:val="00B55430"/>
    <w:rsid w:val="00B605CA"/>
    <w:rsid w:val="00B60F75"/>
    <w:rsid w:val="00B6717D"/>
    <w:rsid w:val="00B80A04"/>
    <w:rsid w:val="00B81488"/>
    <w:rsid w:val="00B8171A"/>
    <w:rsid w:val="00B85041"/>
    <w:rsid w:val="00BA0845"/>
    <w:rsid w:val="00BA10F0"/>
    <w:rsid w:val="00BB1693"/>
    <w:rsid w:val="00BC0AC8"/>
    <w:rsid w:val="00BC50BC"/>
    <w:rsid w:val="00BD00B2"/>
    <w:rsid w:val="00BD678E"/>
    <w:rsid w:val="00BD7ADB"/>
    <w:rsid w:val="00BE33AB"/>
    <w:rsid w:val="00BE41EF"/>
    <w:rsid w:val="00BE4D7A"/>
    <w:rsid w:val="00BE4DE2"/>
    <w:rsid w:val="00BE70BA"/>
    <w:rsid w:val="00BE716B"/>
    <w:rsid w:val="00BF0E4F"/>
    <w:rsid w:val="00BF177C"/>
    <w:rsid w:val="00BF3072"/>
    <w:rsid w:val="00BF6AA2"/>
    <w:rsid w:val="00BF72DB"/>
    <w:rsid w:val="00C062F6"/>
    <w:rsid w:val="00C066E2"/>
    <w:rsid w:val="00C06DF1"/>
    <w:rsid w:val="00C06FC0"/>
    <w:rsid w:val="00C07B1E"/>
    <w:rsid w:val="00C1439A"/>
    <w:rsid w:val="00C14EC1"/>
    <w:rsid w:val="00C17BCC"/>
    <w:rsid w:val="00C21330"/>
    <w:rsid w:val="00C2181E"/>
    <w:rsid w:val="00C21E86"/>
    <w:rsid w:val="00C22AD9"/>
    <w:rsid w:val="00C23CD8"/>
    <w:rsid w:val="00C31777"/>
    <w:rsid w:val="00C33C9F"/>
    <w:rsid w:val="00C40338"/>
    <w:rsid w:val="00C404A0"/>
    <w:rsid w:val="00C47076"/>
    <w:rsid w:val="00C56238"/>
    <w:rsid w:val="00C56649"/>
    <w:rsid w:val="00C61A3C"/>
    <w:rsid w:val="00C64E81"/>
    <w:rsid w:val="00C65ECC"/>
    <w:rsid w:val="00C662C7"/>
    <w:rsid w:val="00C70F4D"/>
    <w:rsid w:val="00C72F5F"/>
    <w:rsid w:val="00C73B60"/>
    <w:rsid w:val="00C75341"/>
    <w:rsid w:val="00C80775"/>
    <w:rsid w:val="00C834E7"/>
    <w:rsid w:val="00C84109"/>
    <w:rsid w:val="00C8462F"/>
    <w:rsid w:val="00C86F37"/>
    <w:rsid w:val="00C92B07"/>
    <w:rsid w:val="00C94922"/>
    <w:rsid w:val="00CA086E"/>
    <w:rsid w:val="00CA3948"/>
    <w:rsid w:val="00CA419D"/>
    <w:rsid w:val="00CB13EF"/>
    <w:rsid w:val="00CB43CD"/>
    <w:rsid w:val="00CB6DE2"/>
    <w:rsid w:val="00CC1DD0"/>
    <w:rsid w:val="00CC36C4"/>
    <w:rsid w:val="00CC6D4D"/>
    <w:rsid w:val="00CC6DE2"/>
    <w:rsid w:val="00CC7CCC"/>
    <w:rsid w:val="00CC7E07"/>
    <w:rsid w:val="00CD107C"/>
    <w:rsid w:val="00CD1D0C"/>
    <w:rsid w:val="00CE4B87"/>
    <w:rsid w:val="00CE57E5"/>
    <w:rsid w:val="00CE64CE"/>
    <w:rsid w:val="00CE7A5C"/>
    <w:rsid w:val="00CF2BAA"/>
    <w:rsid w:val="00CF4A2A"/>
    <w:rsid w:val="00D0025A"/>
    <w:rsid w:val="00D01654"/>
    <w:rsid w:val="00D1239B"/>
    <w:rsid w:val="00D243CC"/>
    <w:rsid w:val="00D244A0"/>
    <w:rsid w:val="00D25D32"/>
    <w:rsid w:val="00D44E4F"/>
    <w:rsid w:val="00D51F91"/>
    <w:rsid w:val="00D552BE"/>
    <w:rsid w:val="00D57465"/>
    <w:rsid w:val="00D57DBC"/>
    <w:rsid w:val="00D60158"/>
    <w:rsid w:val="00D66F79"/>
    <w:rsid w:val="00D75386"/>
    <w:rsid w:val="00D80110"/>
    <w:rsid w:val="00D84506"/>
    <w:rsid w:val="00D87091"/>
    <w:rsid w:val="00D91481"/>
    <w:rsid w:val="00D92D24"/>
    <w:rsid w:val="00D96B10"/>
    <w:rsid w:val="00D96C69"/>
    <w:rsid w:val="00D97A7A"/>
    <w:rsid w:val="00DA02E7"/>
    <w:rsid w:val="00DA171C"/>
    <w:rsid w:val="00DA51B3"/>
    <w:rsid w:val="00DB1B68"/>
    <w:rsid w:val="00DB2002"/>
    <w:rsid w:val="00DB67B7"/>
    <w:rsid w:val="00DB6A10"/>
    <w:rsid w:val="00DC3F77"/>
    <w:rsid w:val="00DC7BAA"/>
    <w:rsid w:val="00DD130A"/>
    <w:rsid w:val="00DD19E7"/>
    <w:rsid w:val="00DD4145"/>
    <w:rsid w:val="00DD7B1D"/>
    <w:rsid w:val="00DE0FAF"/>
    <w:rsid w:val="00DE7DED"/>
    <w:rsid w:val="00DF1107"/>
    <w:rsid w:val="00DF5CE0"/>
    <w:rsid w:val="00E00379"/>
    <w:rsid w:val="00E019B4"/>
    <w:rsid w:val="00E01F1A"/>
    <w:rsid w:val="00E04A50"/>
    <w:rsid w:val="00E061D8"/>
    <w:rsid w:val="00E114D0"/>
    <w:rsid w:val="00E130D1"/>
    <w:rsid w:val="00E14166"/>
    <w:rsid w:val="00E178C0"/>
    <w:rsid w:val="00E212DC"/>
    <w:rsid w:val="00E22F57"/>
    <w:rsid w:val="00E25434"/>
    <w:rsid w:val="00E26E4D"/>
    <w:rsid w:val="00E31847"/>
    <w:rsid w:val="00E4207A"/>
    <w:rsid w:val="00E4333A"/>
    <w:rsid w:val="00E44903"/>
    <w:rsid w:val="00E45996"/>
    <w:rsid w:val="00E51E46"/>
    <w:rsid w:val="00E529BE"/>
    <w:rsid w:val="00E60155"/>
    <w:rsid w:val="00E6188A"/>
    <w:rsid w:val="00E62613"/>
    <w:rsid w:val="00E63FF9"/>
    <w:rsid w:val="00E64F5C"/>
    <w:rsid w:val="00E718E8"/>
    <w:rsid w:val="00E71980"/>
    <w:rsid w:val="00E749C7"/>
    <w:rsid w:val="00E77E34"/>
    <w:rsid w:val="00E91035"/>
    <w:rsid w:val="00E955BD"/>
    <w:rsid w:val="00EA1223"/>
    <w:rsid w:val="00EA3C5F"/>
    <w:rsid w:val="00EA432C"/>
    <w:rsid w:val="00EA6653"/>
    <w:rsid w:val="00EB03AC"/>
    <w:rsid w:val="00EB2FF7"/>
    <w:rsid w:val="00EB4E78"/>
    <w:rsid w:val="00EB64A3"/>
    <w:rsid w:val="00EB78C0"/>
    <w:rsid w:val="00EC5C11"/>
    <w:rsid w:val="00EC7DE7"/>
    <w:rsid w:val="00ED1B8C"/>
    <w:rsid w:val="00ED45A3"/>
    <w:rsid w:val="00ED750D"/>
    <w:rsid w:val="00EE2B89"/>
    <w:rsid w:val="00EE3B9E"/>
    <w:rsid w:val="00EE5E47"/>
    <w:rsid w:val="00EE6FC6"/>
    <w:rsid w:val="00EE7CDE"/>
    <w:rsid w:val="00EF099D"/>
    <w:rsid w:val="00EF4979"/>
    <w:rsid w:val="00EF6314"/>
    <w:rsid w:val="00EF6700"/>
    <w:rsid w:val="00EF6BBB"/>
    <w:rsid w:val="00F054E4"/>
    <w:rsid w:val="00F0786C"/>
    <w:rsid w:val="00F10040"/>
    <w:rsid w:val="00F13803"/>
    <w:rsid w:val="00F146A2"/>
    <w:rsid w:val="00F151BF"/>
    <w:rsid w:val="00F177A0"/>
    <w:rsid w:val="00F21453"/>
    <w:rsid w:val="00F26F43"/>
    <w:rsid w:val="00F27FD7"/>
    <w:rsid w:val="00F306CA"/>
    <w:rsid w:val="00F37DF7"/>
    <w:rsid w:val="00F42F23"/>
    <w:rsid w:val="00F478C8"/>
    <w:rsid w:val="00F53FD4"/>
    <w:rsid w:val="00F546AD"/>
    <w:rsid w:val="00F61B76"/>
    <w:rsid w:val="00F62D83"/>
    <w:rsid w:val="00F75106"/>
    <w:rsid w:val="00F77E1F"/>
    <w:rsid w:val="00F853E5"/>
    <w:rsid w:val="00F86160"/>
    <w:rsid w:val="00F8770D"/>
    <w:rsid w:val="00F91652"/>
    <w:rsid w:val="00F91B46"/>
    <w:rsid w:val="00F92D9B"/>
    <w:rsid w:val="00F93295"/>
    <w:rsid w:val="00F962F6"/>
    <w:rsid w:val="00F97E01"/>
    <w:rsid w:val="00FA197C"/>
    <w:rsid w:val="00FB1BBB"/>
    <w:rsid w:val="00FB400D"/>
    <w:rsid w:val="00FC1A8B"/>
    <w:rsid w:val="00FC4ED3"/>
    <w:rsid w:val="00FC5EE0"/>
    <w:rsid w:val="00FC7960"/>
    <w:rsid w:val="00FD5D5A"/>
    <w:rsid w:val="00FD6F4A"/>
    <w:rsid w:val="00FD74AB"/>
    <w:rsid w:val="00FE1157"/>
    <w:rsid w:val="00FE2F4C"/>
    <w:rsid w:val="00FE2FF0"/>
    <w:rsid w:val="00FE399E"/>
    <w:rsid w:val="00FF1C5C"/>
    <w:rsid w:val="00FF29FD"/>
    <w:rsid w:val="00FF37C5"/>
    <w:rsid w:val="00FF38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F131FE-A0AC-40A1-A71A-621568A4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240" w:after="0"/>
      <w:outlineLvl w:val="0"/>
    </w:pPr>
    <w:rPr>
      <w:rFonts w:ascii="Calibri Light" w:eastAsia="Calibri Light" w:hAnsi="Calibri Light" w:cs="Calibri Light"/>
      <w:color w:val="2E74B5" w:themeColor="accent1" w:themeShade="BF"/>
      <w:sz w:val="32"/>
      <w:szCs w:val="32"/>
    </w:rPr>
  </w:style>
  <w:style w:type="paragraph" w:styleId="2">
    <w:name w:val="heading 2"/>
    <w:basedOn w:val="a"/>
    <w:next w:val="a"/>
    <w:uiPriority w:val="9"/>
    <w:unhideWhenUsed/>
    <w:qFormat/>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styleId="3">
    <w:name w:val="heading 3"/>
    <w:basedOn w:val="a"/>
    <w:next w:val="a"/>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after="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after="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after="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after="0"/>
      <w:outlineLvl w:val="6"/>
    </w:pPr>
    <w:rPr>
      <w:rFonts w:ascii="Arial" w:eastAsia="Arial" w:hAnsi="Arial" w:cs="Arial"/>
      <w:b/>
      <w:bCs/>
      <w:color w:val="606060"/>
      <w:sz w:val="24"/>
      <w:szCs w:val="24"/>
    </w:rPr>
  </w:style>
  <w:style w:type="paragraph" w:styleId="8">
    <w:name w:val="heading 8"/>
    <w:basedOn w:val="a"/>
    <w:next w:val="a"/>
    <w:uiPriority w:val="9"/>
    <w:unhideWhenUsed/>
    <w:qFormat/>
    <w:pPr>
      <w:keepNext/>
      <w:keepLines/>
      <w:spacing w:before="200" w:after="0"/>
      <w:outlineLvl w:val="7"/>
    </w:pPr>
    <w:rPr>
      <w:rFonts w:ascii="Arial" w:eastAsia="Arial" w:hAnsi="Arial" w:cs="Arial"/>
      <w:color w:val="444444"/>
      <w:sz w:val="24"/>
      <w:szCs w:val="24"/>
    </w:rPr>
  </w:style>
  <w:style w:type="paragraph" w:styleId="9">
    <w:name w:val="heading 9"/>
    <w:basedOn w:val="a"/>
    <w:next w:val="a"/>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pPr>
      <w:spacing w:after="0" w:line="240" w:lineRule="auto"/>
    </w:pPr>
    <w:rPr>
      <w:color w:val="000000"/>
    </w:rPr>
  </w:style>
  <w:style w:type="paragraph" w:styleId="a4">
    <w:name w:val="Title"/>
    <w:basedOn w:val="a"/>
    <w:next w:val="a"/>
    <w:uiPriority w:val="10"/>
    <w:qFormat/>
    <w:pPr>
      <w:pBdr>
        <w:bottom w:val="single" w:sz="24" w:space="0" w:color="000000"/>
      </w:pBdr>
      <w:spacing w:before="300" w:after="80" w:line="240" w:lineRule="auto"/>
      <w:outlineLvl w:val="0"/>
    </w:pPr>
    <w:rPr>
      <w:b/>
      <w:color w:val="000000"/>
      <w:sz w:val="72"/>
    </w:rPr>
  </w:style>
  <w:style w:type="paragraph" w:styleId="a5">
    <w:name w:val="Subtitle"/>
    <w:basedOn w:val="a"/>
    <w:next w:val="a"/>
    <w:uiPriority w:val="11"/>
    <w:qFormat/>
    <w:pPr>
      <w:spacing w:line="240" w:lineRule="auto"/>
      <w:outlineLvl w:val="0"/>
    </w:pPr>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7">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8">
    <w:name w:val="footnote reference"/>
    <w:basedOn w:val="a0"/>
    <w:uiPriority w:val="99"/>
    <w:semiHidden/>
    <w:unhideWhenUsed/>
    <w:rPr>
      <w:vertAlign w:val="superscript"/>
    </w:r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9">
    <w:name w:val="List Paragraph"/>
    <w:basedOn w:val="a"/>
    <w:uiPriority w:val="34"/>
    <w:qFormat/>
    <w:pPr>
      <w:ind w:left="720"/>
      <w:contextualSpacing/>
    </w:pPr>
  </w:style>
  <w:style w:type="character" w:customStyle="1" w:styleId="aa">
    <w:name w:val="Абзац списка Знак"/>
    <w:uiPriority w:val="34"/>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er"/>
    <w:basedOn w:val="a"/>
    <w:uiPriority w:val="99"/>
    <w:unhideWhenUsed/>
    <w:pPr>
      <w:tabs>
        <w:tab w:val="center" w:pos="4677"/>
        <w:tab w:val="right" w:pos="9355"/>
      </w:tabs>
      <w:spacing w:after="0" w:line="240" w:lineRule="auto"/>
    </w:pPr>
  </w:style>
  <w:style w:type="character" w:customStyle="1" w:styleId="ae">
    <w:name w:val="Нижний колонтитул Знак"/>
    <w:basedOn w:val="a0"/>
    <w:uiPriority w:val="99"/>
  </w:style>
  <w:style w:type="character" w:customStyle="1" w:styleId="s0">
    <w:name w:val="s0"/>
    <w:rPr>
      <w:rFonts w:ascii="Times New Roman" w:hAnsi="Times New Roman" w:cs="Times New Roman" w:hint="default"/>
      <w:b w:val="0"/>
      <w:bCs w:val="0"/>
      <w:i w:val="0"/>
      <w:iCs w:val="0"/>
      <w:strike w:val="0"/>
      <w:dstrike w:val="0"/>
      <w:color w:val="000000"/>
      <w:sz w:val="20"/>
      <w:szCs w:val="20"/>
      <w:u w:val="none"/>
    </w:rPr>
  </w:style>
  <w:style w:type="character" w:customStyle="1" w:styleId="Bodytext">
    <w:name w:val="Body text_"/>
    <w:basedOn w:val="a0"/>
    <w:rPr>
      <w:rFonts w:eastAsia="Times New Roman"/>
      <w:sz w:val="23"/>
      <w:szCs w:val="23"/>
      <w:shd w:val="clear" w:color="auto" w:fill="FFFFFF"/>
    </w:rPr>
  </w:style>
  <w:style w:type="paragraph" w:customStyle="1" w:styleId="21">
    <w:name w:val="Основной текст2"/>
    <w:basedOn w:val="a"/>
    <w:pPr>
      <w:shd w:val="clear" w:color="auto" w:fill="FFFFFF"/>
      <w:spacing w:before="300" w:after="0" w:line="277" w:lineRule="exact"/>
      <w:ind w:hanging="238"/>
      <w:jc w:val="both"/>
    </w:pPr>
    <w:rPr>
      <w:rFonts w:eastAsia="Times New Roman"/>
      <w:sz w:val="23"/>
      <w:szCs w:val="23"/>
    </w:rPr>
  </w:style>
  <w:style w:type="character" w:customStyle="1" w:styleId="Bodytext3">
    <w:name w:val="Body text (3)_"/>
    <w:basedOn w:val="a0"/>
    <w:rPr>
      <w:rFonts w:eastAsia="Times New Roman"/>
      <w:sz w:val="23"/>
      <w:szCs w:val="23"/>
      <w:shd w:val="clear" w:color="auto" w:fill="FFFFFF"/>
    </w:rPr>
  </w:style>
  <w:style w:type="paragraph" w:customStyle="1" w:styleId="Bodytext30">
    <w:name w:val="Body text (3)"/>
    <w:basedOn w:val="a"/>
    <w:pPr>
      <w:shd w:val="clear" w:color="auto" w:fill="FFFFFF"/>
      <w:spacing w:after="0" w:line="0" w:lineRule="atLeast"/>
    </w:pPr>
    <w:rPr>
      <w:rFonts w:eastAsia="Times New Roman"/>
      <w:sz w:val="23"/>
      <w:szCs w:val="23"/>
    </w:rPr>
  </w:style>
  <w:style w:type="character" w:customStyle="1" w:styleId="10">
    <w:name w:val="Основной текст1"/>
    <w:basedOn w:val="Bodytext"/>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Bodytext12">
    <w:name w:val="Body text (12)_"/>
    <w:basedOn w:val="a0"/>
    <w:rPr>
      <w:rFonts w:eastAsia="Times New Roman"/>
      <w:sz w:val="14"/>
      <w:szCs w:val="14"/>
      <w:shd w:val="clear" w:color="auto" w:fill="FFFFFF"/>
    </w:rPr>
  </w:style>
  <w:style w:type="character" w:customStyle="1" w:styleId="Bodytext21">
    <w:name w:val="Body text (21)_"/>
    <w:basedOn w:val="a0"/>
    <w:rPr>
      <w:rFonts w:ascii="MS Gothic" w:eastAsia="MS Gothic" w:hAnsi="MS Gothic" w:cs="MS Gothic"/>
      <w:sz w:val="16"/>
      <w:szCs w:val="16"/>
      <w:shd w:val="clear" w:color="auto" w:fill="FFFFFF"/>
    </w:rPr>
  </w:style>
  <w:style w:type="character" w:customStyle="1" w:styleId="Bodytext23">
    <w:name w:val="Body text (23)_"/>
    <w:basedOn w:val="a0"/>
    <w:rPr>
      <w:rFonts w:ascii="MS Gothic" w:eastAsia="MS Gothic" w:hAnsi="MS Gothic" w:cs="MS Gothic"/>
      <w:sz w:val="16"/>
      <w:szCs w:val="16"/>
      <w:shd w:val="clear" w:color="auto" w:fill="FFFFFF"/>
    </w:rPr>
  </w:style>
  <w:style w:type="character" w:customStyle="1" w:styleId="Bodytext13">
    <w:name w:val="Body text (13)_"/>
    <w:basedOn w:val="a0"/>
    <w:rPr>
      <w:rFonts w:eastAsia="Times New Roman"/>
      <w:sz w:val="14"/>
      <w:szCs w:val="14"/>
      <w:shd w:val="clear" w:color="auto" w:fill="FFFFFF"/>
    </w:rPr>
  </w:style>
  <w:style w:type="character" w:customStyle="1" w:styleId="Bodytext18">
    <w:name w:val="Body text (18)_"/>
    <w:basedOn w:val="a0"/>
    <w:rPr>
      <w:rFonts w:eastAsia="Times New Roman"/>
      <w:sz w:val="14"/>
      <w:szCs w:val="14"/>
      <w:shd w:val="clear" w:color="auto" w:fill="FFFFFF"/>
    </w:rPr>
  </w:style>
  <w:style w:type="character" w:customStyle="1" w:styleId="Bodytext32">
    <w:name w:val="Body text (32)_"/>
    <w:basedOn w:val="a0"/>
    <w:rPr>
      <w:rFonts w:eastAsia="Times New Roman"/>
      <w:sz w:val="14"/>
      <w:szCs w:val="14"/>
      <w:shd w:val="clear" w:color="auto" w:fill="FFFFFF"/>
    </w:rPr>
  </w:style>
  <w:style w:type="character" w:customStyle="1" w:styleId="Bodytext35">
    <w:name w:val="Body text (35)_"/>
    <w:basedOn w:val="a0"/>
    <w:rPr>
      <w:rFonts w:eastAsia="Times New Roman"/>
      <w:sz w:val="14"/>
      <w:szCs w:val="14"/>
      <w:shd w:val="clear" w:color="auto" w:fill="FFFFFF"/>
    </w:rPr>
  </w:style>
  <w:style w:type="character" w:customStyle="1" w:styleId="Bodytext15">
    <w:name w:val="Body text (15)_"/>
    <w:basedOn w:val="a0"/>
    <w:rPr>
      <w:rFonts w:eastAsia="Times New Roman"/>
      <w:sz w:val="14"/>
      <w:szCs w:val="14"/>
      <w:shd w:val="clear" w:color="auto" w:fill="FFFFFF"/>
    </w:rPr>
  </w:style>
  <w:style w:type="character" w:customStyle="1" w:styleId="Bodytext28">
    <w:name w:val="Body text (28)_"/>
    <w:basedOn w:val="a0"/>
    <w:rPr>
      <w:rFonts w:eastAsia="Times New Roman"/>
      <w:sz w:val="15"/>
      <w:szCs w:val="15"/>
      <w:shd w:val="clear" w:color="auto" w:fill="FFFFFF"/>
    </w:rPr>
  </w:style>
  <w:style w:type="character" w:customStyle="1" w:styleId="Bodytext14">
    <w:name w:val="Body text (14)_"/>
    <w:basedOn w:val="a0"/>
    <w:rPr>
      <w:rFonts w:eastAsia="Times New Roman"/>
      <w:sz w:val="14"/>
      <w:szCs w:val="14"/>
      <w:shd w:val="clear" w:color="auto" w:fill="FFFFFF"/>
    </w:rPr>
  </w:style>
  <w:style w:type="character" w:customStyle="1" w:styleId="Bodytext22">
    <w:name w:val="Body text (22)_"/>
    <w:basedOn w:val="a0"/>
    <w:rPr>
      <w:rFonts w:eastAsia="Times New Roman"/>
      <w:sz w:val="14"/>
      <w:szCs w:val="14"/>
      <w:shd w:val="clear" w:color="auto" w:fill="FFFFFF"/>
    </w:rPr>
  </w:style>
  <w:style w:type="character" w:customStyle="1" w:styleId="Bodytext24">
    <w:name w:val="Body text (24)_"/>
    <w:basedOn w:val="a0"/>
    <w:rPr>
      <w:rFonts w:eastAsia="Times New Roman"/>
      <w:sz w:val="14"/>
      <w:szCs w:val="14"/>
      <w:shd w:val="clear" w:color="auto" w:fill="FFFFFF"/>
    </w:rPr>
  </w:style>
  <w:style w:type="character" w:customStyle="1" w:styleId="Bodytext26">
    <w:name w:val="Body text (26)_"/>
    <w:basedOn w:val="a0"/>
    <w:rPr>
      <w:rFonts w:eastAsia="Times New Roman"/>
      <w:sz w:val="14"/>
      <w:szCs w:val="14"/>
      <w:shd w:val="clear" w:color="auto" w:fill="FFFFFF"/>
    </w:rPr>
  </w:style>
  <w:style w:type="character" w:customStyle="1" w:styleId="Bodytext31">
    <w:name w:val="Body text (31)_"/>
    <w:basedOn w:val="a0"/>
    <w:rPr>
      <w:rFonts w:eastAsia="Times New Roman"/>
      <w:sz w:val="14"/>
      <w:szCs w:val="14"/>
      <w:shd w:val="clear" w:color="auto" w:fill="FFFFFF"/>
    </w:rPr>
  </w:style>
  <w:style w:type="character" w:customStyle="1" w:styleId="Bodytext17">
    <w:name w:val="Body text (17)"/>
    <w:basedOn w:val="a0"/>
    <w:rPr>
      <w:rFonts w:ascii="Times New Roman" w:eastAsia="Times New Roman" w:hAnsi="Times New Roman" w:cs="Times New Roman"/>
      <w:b w:val="0"/>
      <w:bCs w:val="0"/>
      <w:i w:val="0"/>
      <w:iCs w:val="0"/>
      <w:smallCaps w:val="0"/>
      <w:strike w:val="0"/>
      <w:sz w:val="14"/>
      <w:szCs w:val="14"/>
    </w:rPr>
  </w:style>
  <w:style w:type="character" w:customStyle="1" w:styleId="Bodytext29">
    <w:name w:val="Body text (29)_"/>
    <w:basedOn w:val="a0"/>
    <w:rPr>
      <w:rFonts w:eastAsia="Times New Roman"/>
      <w:sz w:val="13"/>
      <w:szCs w:val="13"/>
      <w:shd w:val="clear" w:color="auto" w:fill="FFFFFF"/>
    </w:rPr>
  </w:style>
  <w:style w:type="character" w:customStyle="1" w:styleId="Bodytext19">
    <w:name w:val="Body text (19)_"/>
    <w:basedOn w:val="a0"/>
    <w:rPr>
      <w:rFonts w:eastAsia="Times New Roman"/>
      <w:sz w:val="13"/>
      <w:szCs w:val="13"/>
      <w:shd w:val="clear" w:color="auto" w:fill="FFFFFF"/>
    </w:rPr>
  </w:style>
  <w:style w:type="character" w:customStyle="1" w:styleId="Bodytext300">
    <w:name w:val="Body text (30)_"/>
    <w:basedOn w:val="a0"/>
    <w:rPr>
      <w:rFonts w:eastAsia="Times New Roman"/>
      <w:sz w:val="14"/>
      <w:szCs w:val="14"/>
      <w:shd w:val="clear" w:color="auto" w:fill="FFFFFF"/>
    </w:rPr>
  </w:style>
  <w:style w:type="character" w:customStyle="1" w:styleId="Bodytext34">
    <w:name w:val="Body text (34)_"/>
    <w:basedOn w:val="a0"/>
    <w:rPr>
      <w:rFonts w:eastAsia="Times New Roman"/>
      <w:sz w:val="14"/>
      <w:szCs w:val="14"/>
      <w:shd w:val="clear" w:color="auto" w:fill="FFFFFF"/>
    </w:rPr>
  </w:style>
  <w:style w:type="character" w:customStyle="1" w:styleId="Bodytext33">
    <w:name w:val="Body text (33)_"/>
    <w:basedOn w:val="a0"/>
    <w:rPr>
      <w:rFonts w:eastAsia="Times New Roman"/>
      <w:sz w:val="14"/>
      <w:szCs w:val="14"/>
      <w:shd w:val="clear" w:color="auto" w:fill="FFFFFF"/>
    </w:rPr>
  </w:style>
  <w:style w:type="paragraph" w:customStyle="1" w:styleId="Bodytext120">
    <w:name w:val="Body text (12)"/>
    <w:basedOn w:val="a"/>
    <w:pPr>
      <w:shd w:val="clear" w:color="auto" w:fill="FFFFFF"/>
      <w:spacing w:after="0" w:line="0" w:lineRule="atLeast"/>
      <w:jc w:val="center"/>
    </w:pPr>
    <w:rPr>
      <w:rFonts w:eastAsia="Times New Roman"/>
      <w:sz w:val="14"/>
      <w:szCs w:val="14"/>
    </w:rPr>
  </w:style>
  <w:style w:type="paragraph" w:customStyle="1" w:styleId="Bodytext210">
    <w:name w:val="Body text (21)"/>
    <w:basedOn w:val="a"/>
    <w:pPr>
      <w:shd w:val="clear" w:color="auto" w:fill="FFFFFF"/>
      <w:spacing w:after="0" w:line="0" w:lineRule="atLeast"/>
    </w:pPr>
    <w:rPr>
      <w:rFonts w:ascii="MS Gothic" w:eastAsia="MS Gothic" w:hAnsi="MS Gothic" w:cs="MS Gothic"/>
      <w:sz w:val="16"/>
      <w:szCs w:val="16"/>
    </w:rPr>
  </w:style>
  <w:style w:type="paragraph" w:customStyle="1" w:styleId="Bodytext230">
    <w:name w:val="Body text (23)"/>
    <w:basedOn w:val="a"/>
    <w:pPr>
      <w:shd w:val="clear" w:color="auto" w:fill="FFFFFF"/>
      <w:spacing w:after="0" w:line="0" w:lineRule="atLeast"/>
    </w:pPr>
    <w:rPr>
      <w:rFonts w:ascii="MS Gothic" w:eastAsia="MS Gothic" w:hAnsi="MS Gothic" w:cs="MS Gothic"/>
      <w:sz w:val="16"/>
      <w:szCs w:val="16"/>
    </w:rPr>
  </w:style>
  <w:style w:type="paragraph" w:customStyle="1" w:styleId="Bodytext130">
    <w:name w:val="Body text (13)"/>
    <w:basedOn w:val="a"/>
    <w:pPr>
      <w:shd w:val="clear" w:color="auto" w:fill="FFFFFF"/>
      <w:spacing w:after="0" w:line="0" w:lineRule="atLeast"/>
      <w:jc w:val="center"/>
    </w:pPr>
    <w:rPr>
      <w:rFonts w:eastAsia="Times New Roman"/>
      <w:sz w:val="14"/>
      <w:szCs w:val="14"/>
    </w:rPr>
  </w:style>
  <w:style w:type="paragraph" w:customStyle="1" w:styleId="Bodytext180">
    <w:name w:val="Body text (18)"/>
    <w:basedOn w:val="a"/>
    <w:pPr>
      <w:shd w:val="clear" w:color="auto" w:fill="FFFFFF"/>
      <w:spacing w:after="0" w:line="0" w:lineRule="atLeast"/>
    </w:pPr>
    <w:rPr>
      <w:rFonts w:eastAsia="Times New Roman"/>
      <w:sz w:val="14"/>
      <w:szCs w:val="14"/>
    </w:rPr>
  </w:style>
  <w:style w:type="paragraph" w:customStyle="1" w:styleId="Bodytext320">
    <w:name w:val="Body text (32)"/>
    <w:basedOn w:val="a"/>
    <w:pPr>
      <w:shd w:val="clear" w:color="auto" w:fill="FFFFFF"/>
      <w:spacing w:after="0" w:line="0" w:lineRule="atLeast"/>
    </w:pPr>
    <w:rPr>
      <w:rFonts w:eastAsia="Times New Roman"/>
      <w:sz w:val="14"/>
      <w:szCs w:val="14"/>
    </w:rPr>
  </w:style>
  <w:style w:type="paragraph" w:customStyle="1" w:styleId="Bodytext350">
    <w:name w:val="Body text (35)"/>
    <w:basedOn w:val="a"/>
    <w:pPr>
      <w:shd w:val="clear" w:color="auto" w:fill="FFFFFF"/>
      <w:spacing w:after="0" w:line="0" w:lineRule="atLeast"/>
    </w:pPr>
    <w:rPr>
      <w:rFonts w:eastAsia="Times New Roman"/>
      <w:sz w:val="14"/>
      <w:szCs w:val="14"/>
    </w:rPr>
  </w:style>
  <w:style w:type="paragraph" w:customStyle="1" w:styleId="Bodytext150">
    <w:name w:val="Body text (15)"/>
    <w:basedOn w:val="a"/>
    <w:pPr>
      <w:shd w:val="clear" w:color="auto" w:fill="FFFFFF"/>
      <w:spacing w:after="0" w:line="0" w:lineRule="atLeast"/>
      <w:jc w:val="center"/>
    </w:pPr>
    <w:rPr>
      <w:rFonts w:eastAsia="Times New Roman"/>
      <w:sz w:val="14"/>
      <w:szCs w:val="14"/>
    </w:rPr>
  </w:style>
  <w:style w:type="paragraph" w:customStyle="1" w:styleId="Bodytext280">
    <w:name w:val="Body text (28)"/>
    <w:basedOn w:val="a"/>
    <w:pPr>
      <w:shd w:val="clear" w:color="auto" w:fill="FFFFFF"/>
      <w:spacing w:after="0" w:line="0" w:lineRule="atLeast"/>
    </w:pPr>
    <w:rPr>
      <w:rFonts w:eastAsia="Times New Roman"/>
      <w:sz w:val="15"/>
      <w:szCs w:val="15"/>
    </w:rPr>
  </w:style>
  <w:style w:type="paragraph" w:customStyle="1" w:styleId="Bodytext140">
    <w:name w:val="Body text (14)"/>
    <w:basedOn w:val="a"/>
    <w:pPr>
      <w:shd w:val="clear" w:color="auto" w:fill="FFFFFF"/>
      <w:spacing w:after="0" w:line="0" w:lineRule="atLeast"/>
      <w:jc w:val="center"/>
    </w:pPr>
    <w:rPr>
      <w:rFonts w:eastAsia="Times New Roman"/>
      <w:sz w:val="14"/>
      <w:szCs w:val="14"/>
    </w:rPr>
  </w:style>
  <w:style w:type="paragraph" w:customStyle="1" w:styleId="Bodytext220">
    <w:name w:val="Body text (22)"/>
    <w:basedOn w:val="a"/>
    <w:pPr>
      <w:shd w:val="clear" w:color="auto" w:fill="FFFFFF"/>
      <w:spacing w:after="0" w:line="0" w:lineRule="atLeast"/>
    </w:pPr>
    <w:rPr>
      <w:rFonts w:eastAsia="Times New Roman"/>
      <w:sz w:val="14"/>
      <w:szCs w:val="14"/>
    </w:rPr>
  </w:style>
  <w:style w:type="paragraph" w:customStyle="1" w:styleId="Bodytext240">
    <w:name w:val="Body text (24)"/>
    <w:basedOn w:val="a"/>
    <w:pPr>
      <w:shd w:val="clear" w:color="auto" w:fill="FFFFFF"/>
      <w:spacing w:after="0" w:line="0" w:lineRule="atLeast"/>
    </w:pPr>
    <w:rPr>
      <w:rFonts w:eastAsia="Times New Roman"/>
      <w:sz w:val="14"/>
      <w:szCs w:val="14"/>
    </w:rPr>
  </w:style>
  <w:style w:type="paragraph" w:customStyle="1" w:styleId="Bodytext260">
    <w:name w:val="Body text (26)"/>
    <w:basedOn w:val="a"/>
    <w:pPr>
      <w:shd w:val="clear" w:color="auto" w:fill="FFFFFF"/>
      <w:spacing w:after="0" w:line="0" w:lineRule="atLeast"/>
    </w:pPr>
    <w:rPr>
      <w:rFonts w:eastAsia="Times New Roman"/>
      <w:sz w:val="14"/>
      <w:szCs w:val="14"/>
    </w:rPr>
  </w:style>
  <w:style w:type="paragraph" w:customStyle="1" w:styleId="Bodytext310">
    <w:name w:val="Body text (31)"/>
    <w:basedOn w:val="a"/>
    <w:pPr>
      <w:shd w:val="clear" w:color="auto" w:fill="FFFFFF"/>
      <w:spacing w:after="0" w:line="0" w:lineRule="atLeast"/>
    </w:pPr>
    <w:rPr>
      <w:rFonts w:eastAsia="Times New Roman"/>
      <w:sz w:val="14"/>
      <w:szCs w:val="14"/>
    </w:rPr>
  </w:style>
  <w:style w:type="paragraph" w:customStyle="1" w:styleId="Bodytext290">
    <w:name w:val="Body text (29)"/>
    <w:basedOn w:val="a"/>
    <w:pPr>
      <w:shd w:val="clear" w:color="auto" w:fill="FFFFFF"/>
      <w:spacing w:after="0" w:line="0" w:lineRule="atLeast"/>
    </w:pPr>
    <w:rPr>
      <w:rFonts w:eastAsia="Times New Roman"/>
      <w:sz w:val="13"/>
      <w:szCs w:val="13"/>
    </w:rPr>
  </w:style>
  <w:style w:type="paragraph" w:customStyle="1" w:styleId="Bodytext190">
    <w:name w:val="Body text (19)"/>
    <w:basedOn w:val="a"/>
    <w:pPr>
      <w:shd w:val="clear" w:color="auto" w:fill="FFFFFF"/>
      <w:spacing w:after="0" w:line="0" w:lineRule="atLeast"/>
    </w:pPr>
    <w:rPr>
      <w:rFonts w:eastAsia="Times New Roman"/>
      <w:sz w:val="13"/>
      <w:szCs w:val="13"/>
    </w:rPr>
  </w:style>
  <w:style w:type="paragraph" w:customStyle="1" w:styleId="Bodytext301">
    <w:name w:val="Body text (30)"/>
    <w:basedOn w:val="a"/>
    <w:pPr>
      <w:shd w:val="clear" w:color="auto" w:fill="FFFFFF"/>
      <w:spacing w:after="0" w:line="0" w:lineRule="atLeast"/>
    </w:pPr>
    <w:rPr>
      <w:rFonts w:eastAsia="Times New Roman"/>
      <w:sz w:val="14"/>
      <w:szCs w:val="14"/>
    </w:rPr>
  </w:style>
  <w:style w:type="paragraph" w:customStyle="1" w:styleId="Bodytext340">
    <w:name w:val="Body text (34)"/>
    <w:basedOn w:val="a"/>
    <w:pPr>
      <w:shd w:val="clear" w:color="auto" w:fill="FFFFFF"/>
      <w:spacing w:after="0" w:line="0" w:lineRule="atLeast"/>
    </w:pPr>
    <w:rPr>
      <w:rFonts w:eastAsia="Times New Roman"/>
      <w:sz w:val="14"/>
      <w:szCs w:val="14"/>
    </w:rPr>
  </w:style>
  <w:style w:type="paragraph" w:customStyle="1" w:styleId="Bodytext330">
    <w:name w:val="Body text (33)"/>
    <w:basedOn w:val="a"/>
    <w:pPr>
      <w:shd w:val="clear" w:color="auto" w:fill="FFFFFF"/>
      <w:spacing w:after="0" w:line="0" w:lineRule="atLeast"/>
    </w:pPr>
    <w:rPr>
      <w:rFonts w:eastAsia="Times New Roman"/>
      <w:sz w:val="14"/>
      <w:szCs w:val="14"/>
    </w:rPr>
  </w:style>
  <w:style w:type="character" w:customStyle="1" w:styleId="Bodytext37">
    <w:name w:val="Body text (37)_"/>
    <w:basedOn w:val="a0"/>
    <w:rPr>
      <w:rFonts w:eastAsia="Times New Roman"/>
      <w:sz w:val="23"/>
      <w:szCs w:val="23"/>
      <w:shd w:val="clear" w:color="auto" w:fill="FFFFFF"/>
    </w:rPr>
  </w:style>
  <w:style w:type="character" w:customStyle="1" w:styleId="Bodytext36">
    <w:name w:val="Body text (36)_"/>
    <w:basedOn w:val="a0"/>
    <w:rPr>
      <w:rFonts w:ascii="MS Gothic" w:eastAsia="MS Gothic" w:hAnsi="MS Gothic" w:cs="MS Gothic"/>
      <w:sz w:val="17"/>
      <w:szCs w:val="17"/>
      <w:shd w:val="clear" w:color="auto" w:fill="FFFFFF"/>
    </w:rPr>
  </w:style>
  <w:style w:type="paragraph" w:customStyle="1" w:styleId="Bodytext370">
    <w:name w:val="Body text (37)"/>
    <w:basedOn w:val="a"/>
    <w:pPr>
      <w:shd w:val="clear" w:color="auto" w:fill="FFFFFF"/>
      <w:spacing w:after="0" w:line="0" w:lineRule="atLeast"/>
    </w:pPr>
    <w:rPr>
      <w:rFonts w:eastAsia="Times New Roman"/>
      <w:sz w:val="23"/>
      <w:szCs w:val="23"/>
    </w:rPr>
  </w:style>
  <w:style w:type="paragraph" w:customStyle="1" w:styleId="Bodytext360">
    <w:name w:val="Body text (36)"/>
    <w:basedOn w:val="a"/>
    <w:pPr>
      <w:shd w:val="clear" w:color="auto" w:fill="FFFFFF"/>
      <w:spacing w:after="0" w:line="0" w:lineRule="atLeast"/>
    </w:pPr>
    <w:rPr>
      <w:rFonts w:ascii="MS Gothic" w:eastAsia="MS Gothic" w:hAnsi="MS Gothic" w:cs="MS Gothic"/>
      <w:sz w:val="17"/>
      <w:szCs w:val="17"/>
    </w:rPr>
  </w:style>
  <w:style w:type="paragraph" w:styleId="af">
    <w:name w:val="Balloon Text"/>
    <w:basedOn w:val="a"/>
    <w:uiPriority w:val="99"/>
    <w:semiHidden/>
    <w:unhideWhenUsed/>
    <w:pPr>
      <w:spacing w:after="0" w:line="240" w:lineRule="auto"/>
    </w:pPr>
    <w:rPr>
      <w:rFonts w:ascii="Segoe UI" w:hAnsi="Segoe UI" w:cs="Segoe UI"/>
      <w:sz w:val="18"/>
      <w:szCs w:val="18"/>
    </w:rPr>
  </w:style>
  <w:style w:type="character" w:customStyle="1" w:styleId="af0">
    <w:name w:val="Текст выноски Знак"/>
    <w:basedOn w:val="a0"/>
    <w:uiPriority w:val="99"/>
    <w:semiHidden/>
    <w:rPr>
      <w:rFonts w:ascii="Segoe UI" w:hAnsi="Segoe UI" w:cs="Segoe UI"/>
      <w:sz w:val="18"/>
      <w:szCs w:val="18"/>
    </w:rPr>
  </w:style>
  <w:style w:type="character" w:customStyle="1" w:styleId="11">
    <w:name w:val="Заголовок 1 Знак"/>
    <w:basedOn w:val="a0"/>
    <w:uiPriority w:val="9"/>
    <w:rPr>
      <w:rFonts w:ascii="Calibri Light" w:eastAsia="Calibri Light" w:hAnsi="Calibri Light" w:cs="Calibri Light"/>
      <w:color w:val="2E74B5" w:themeColor="accent1" w:themeShade="BF"/>
      <w:sz w:val="32"/>
      <w:szCs w:val="32"/>
    </w:rPr>
  </w:style>
  <w:style w:type="character" w:customStyle="1" w:styleId="22">
    <w:name w:val="Заголовок 2 Знак"/>
    <w:basedOn w:val="a0"/>
    <w:uiPriority w:val="9"/>
    <w:rPr>
      <w:rFonts w:ascii="Calibri Light" w:eastAsia="Calibri Light" w:hAnsi="Calibri Light" w:cs="Calibri Light"/>
      <w:color w:val="2E74B5" w:themeColor="accent1" w:themeShade="BF"/>
      <w:sz w:val="26"/>
      <w:szCs w:val="26"/>
    </w:rPr>
  </w:style>
  <w:style w:type="paragraph" w:styleId="af1">
    <w:name w:val="header"/>
    <w:basedOn w:val="a"/>
    <w:uiPriority w:val="99"/>
    <w:unhideWhenUsed/>
    <w:pPr>
      <w:tabs>
        <w:tab w:val="center" w:pos="4677"/>
        <w:tab w:val="right" w:pos="9355"/>
      </w:tabs>
      <w:spacing w:after="0" w:line="240" w:lineRule="auto"/>
    </w:pPr>
  </w:style>
  <w:style w:type="character" w:customStyle="1" w:styleId="af2">
    <w:name w:val="Верхний колонтитул Знак"/>
    <w:basedOn w:val="a0"/>
    <w:uiPriority w:val="99"/>
  </w:style>
  <w:style w:type="paragraph" w:customStyle="1" w:styleId="12">
    <w:name w:val="заголовок 1"/>
    <w:basedOn w:val="a"/>
    <w:next w:val="a"/>
    <w:uiPriority w:val="99"/>
    <w:pPr>
      <w:keepNext/>
      <w:spacing w:after="0" w:line="240" w:lineRule="auto"/>
      <w:jc w:val="right"/>
    </w:pPr>
    <w:rPr>
      <w:rFonts w:ascii="Times New Roman" w:eastAsia="Times New Roman" w:hAnsi="Times New Roman" w:cs="Times New Roman"/>
      <w:sz w:val="28"/>
      <w:szCs w:val="20"/>
      <w:lang w:eastAsia="ru-RU"/>
    </w:rPr>
  </w:style>
  <w:style w:type="character" w:styleId="af3">
    <w:name w:val="annotation reference"/>
    <w:basedOn w:val="a0"/>
    <w:uiPriority w:val="99"/>
    <w:semiHidden/>
    <w:unhideWhenUsed/>
    <w:rPr>
      <w:sz w:val="16"/>
      <w:szCs w:val="16"/>
    </w:rPr>
  </w:style>
  <w:style w:type="paragraph" w:styleId="af4">
    <w:name w:val="annotation text"/>
    <w:basedOn w:val="a"/>
    <w:uiPriority w:val="99"/>
    <w:semiHidden/>
    <w:unhideWhenUsed/>
    <w:pPr>
      <w:spacing w:line="240" w:lineRule="auto"/>
    </w:pPr>
    <w:rPr>
      <w:sz w:val="20"/>
      <w:szCs w:val="20"/>
    </w:rPr>
  </w:style>
  <w:style w:type="character" w:customStyle="1" w:styleId="af5">
    <w:name w:val="Текст примечания Знак"/>
    <w:basedOn w:val="a0"/>
    <w:uiPriority w:val="99"/>
    <w:semiHidden/>
    <w:rPr>
      <w:sz w:val="20"/>
      <w:szCs w:val="20"/>
    </w:rPr>
  </w:style>
  <w:style w:type="paragraph" w:styleId="af6">
    <w:name w:val="annotation subject"/>
    <w:basedOn w:val="af4"/>
    <w:next w:val="af4"/>
    <w:uiPriority w:val="99"/>
    <w:semiHidden/>
    <w:unhideWhenUsed/>
    <w:rPr>
      <w:b/>
      <w:bCs/>
    </w:rPr>
  </w:style>
  <w:style w:type="character" w:customStyle="1" w:styleId="af7">
    <w:name w:val="Тема примечания Знак"/>
    <w:basedOn w:val="af5"/>
    <w:uiPriority w:val="99"/>
    <w:semiHidden/>
    <w:rPr>
      <w:b/>
      <w:bCs/>
      <w:sz w:val="20"/>
      <w:szCs w:val="20"/>
    </w:rPr>
  </w:style>
  <w:style w:type="paragraph" w:styleId="af8">
    <w:name w:val="TOC Heading"/>
    <w:basedOn w:val="1"/>
    <w:next w:val="a"/>
    <w:uiPriority w:val="39"/>
    <w:unhideWhenUsed/>
    <w:qFormat/>
    <w:pPr>
      <w:outlineLvl w:val="9"/>
    </w:pPr>
    <w:rPr>
      <w:lang w:eastAsia="ru-RU"/>
    </w:rPr>
  </w:style>
  <w:style w:type="paragraph" w:styleId="13">
    <w:name w:val="toc 1"/>
    <w:basedOn w:val="a"/>
    <w:next w:val="a"/>
    <w:uiPriority w:val="39"/>
    <w:unhideWhenUsed/>
    <w:pPr>
      <w:tabs>
        <w:tab w:val="left" w:pos="660"/>
        <w:tab w:val="right" w:leader="dot" w:pos="9355"/>
      </w:tabs>
      <w:spacing w:after="100"/>
    </w:pPr>
    <w:rPr>
      <w:rFonts w:ascii="Times New Roman" w:hAnsi="Times New Roman" w:cs="Times New Roman"/>
      <w:sz w:val="24"/>
      <w:szCs w:val="24"/>
    </w:rPr>
  </w:style>
  <w:style w:type="paragraph" w:styleId="23">
    <w:name w:val="toc 2"/>
    <w:basedOn w:val="a"/>
    <w:next w:val="a"/>
    <w:uiPriority w:val="39"/>
    <w:unhideWhenUsed/>
    <w:pPr>
      <w:spacing w:after="100"/>
      <w:ind w:left="220"/>
    </w:pPr>
    <w:rPr>
      <w:rFonts w:cs="Times New Roman"/>
      <w:lang w:eastAsia="ru-RU"/>
    </w:rPr>
  </w:style>
  <w:style w:type="paragraph" w:styleId="30">
    <w:name w:val="toc 3"/>
    <w:basedOn w:val="a"/>
    <w:next w:val="a"/>
    <w:uiPriority w:val="39"/>
    <w:unhideWhenUsed/>
    <w:pPr>
      <w:spacing w:after="100"/>
      <w:ind w:left="440"/>
    </w:pPr>
    <w:rPr>
      <w:rFonts w:cs="Times New Roman"/>
      <w:lang w:eastAsia="ru-RU"/>
    </w:rPr>
  </w:style>
  <w:style w:type="character" w:customStyle="1" w:styleId="FontStyle48">
    <w:name w:val="Font Style48"/>
    <w:basedOn w:val="a0"/>
    <w:uiPriority w:val="99"/>
    <w:rsid w:val="00116BD6"/>
    <w:rPr>
      <w:rFonts w:ascii="Garamond" w:hAnsi="Garamond" w:cs="Garamon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661865">
      <w:bodyDiv w:val="1"/>
      <w:marLeft w:val="0"/>
      <w:marRight w:val="0"/>
      <w:marTop w:val="0"/>
      <w:marBottom w:val="0"/>
      <w:divBdr>
        <w:top w:val="none" w:sz="0" w:space="0" w:color="auto"/>
        <w:left w:val="none" w:sz="0" w:space="0" w:color="auto"/>
        <w:bottom w:val="none" w:sz="0" w:space="0" w:color="auto"/>
        <w:right w:val="none" w:sz="0" w:space="0" w:color="auto"/>
      </w:divBdr>
      <w:divsChild>
        <w:div w:id="249387528">
          <w:marLeft w:val="0"/>
          <w:marRight w:val="465"/>
          <w:marTop w:val="45"/>
          <w:marBottom w:val="450"/>
          <w:divBdr>
            <w:top w:val="none" w:sz="0" w:space="0" w:color="auto"/>
            <w:left w:val="none" w:sz="0" w:space="0" w:color="auto"/>
            <w:bottom w:val="none" w:sz="0" w:space="0" w:color="auto"/>
            <w:right w:val="none" w:sz="0" w:space="0" w:color="auto"/>
          </w:divBdr>
          <w:divsChild>
            <w:div w:id="17454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9040">
      <w:bodyDiv w:val="1"/>
      <w:marLeft w:val="0"/>
      <w:marRight w:val="0"/>
      <w:marTop w:val="0"/>
      <w:marBottom w:val="0"/>
      <w:divBdr>
        <w:top w:val="none" w:sz="0" w:space="0" w:color="auto"/>
        <w:left w:val="none" w:sz="0" w:space="0" w:color="auto"/>
        <w:bottom w:val="none" w:sz="0" w:space="0" w:color="auto"/>
        <w:right w:val="none" w:sz="0" w:space="0" w:color="auto"/>
      </w:divBdr>
    </w:div>
    <w:div w:id="1667435345">
      <w:bodyDiv w:val="1"/>
      <w:marLeft w:val="0"/>
      <w:marRight w:val="0"/>
      <w:marTop w:val="0"/>
      <w:marBottom w:val="0"/>
      <w:divBdr>
        <w:top w:val="none" w:sz="0" w:space="0" w:color="auto"/>
        <w:left w:val="none" w:sz="0" w:space="0" w:color="auto"/>
        <w:bottom w:val="none" w:sz="0" w:space="0" w:color="auto"/>
        <w:right w:val="none" w:sz="0" w:space="0" w:color="auto"/>
      </w:divBdr>
    </w:div>
    <w:div w:id="2093775185">
      <w:bodyDiv w:val="1"/>
      <w:marLeft w:val="0"/>
      <w:marRight w:val="0"/>
      <w:marTop w:val="0"/>
      <w:marBottom w:val="0"/>
      <w:divBdr>
        <w:top w:val="none" w:sz="0" w:space="0" w:color="auto"/>
        <w:left w:val="none" w:sz="0" w:space="0" w:color="auto"/>
        <w:bottom w:val="none" w:sz="0" w:space="0" w:color="auto"/>
        <w:right w:val="none" w:sz="0" w:space="0" w:color="auto"/>
      </w:divBdr>
    </w:div>
    <w:div w:id="210484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A974-3E8B-4470-939E-450D123B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16</Pages>
  <Words>5340</Words>
  <Characters>30441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Диана Кожемжарова</dc:creator>
  <cp:lastModifiedBy>Пользователь Windows</cp:lastModifiedBy>
  <cp:revision>499</cp:revision>
  <cp:lastPrinted>2019-05-14T06:19:00Z</cp:lastPrinted>
  <dcterms:created xsi:type="dcterms:W3CDTF">2019-06-07T09:46:00Z</dcterms:created>
  <dcterms:modified xsi:type="dcterms:W3CDTF">2020-11-17T19:34:00Z</dcterms:modified>
</cp:coreProperties>
</file>